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1601"/>
        <w:tblW w:w="8723" w:type="dxa"/>
        <w:tblLook w:val="04A0" w:firstRow="1" w:lastRow="0" w:firstColumn="1" w:lastColumn="0" w:noHBand="0" w:noVBand="1"/>
      </w:tblPr>
      <w:tblGrid>
        <w:gridCol w:w="8723"/>
      </w:tblGrid>
      <w:tr w:rsidR="002E29C6" w:rsidRPr="002E29C6" w:rsidTr="002E29C6">
        <w:trPr>
          <w:trHeight w:val="1094"/>
        </w:trPr>
        <w:tc>
          <w:tcPr>
            <w:tcW w:w="8723" w:type="dxa"/>
            <w:tcBorders>
              <w:bottom w:val="single" w:sz="4" w:space="0" w:color="auto"/>
            </w:tcBorders>
          </w:tcPr>
          <w:p w:rsidR="002E29C6" w:rsidRPr="002E29C6" w:rsidRDefault="002E29C6" w:rsidP="002E29C6">
            <w:pPr>
              <w:spacing w:before="0" w:after="0" w:line="240" w:lineRule="auto"/>
              <w:ind w:firstLine="0"/>
              <w:jc w:val="center"/>
              <w:rPr>
                <w:rFonts w:ascii="Palatino Linotype" w:hAnsi="Palatino Linotype" w:cs="Arial"/>
                <w:bCs/>
                <w:sz w:val="24"/>
                <w:szCs w:val="24"/>
                <w:lang w:val="en-US"/>
              </w:rPr>
            </w:pPr>
            <w:r w:rsidRPr="002E29C6">
              <w:rPr>
                <w:rFonts w:ascii="Palatino Linotype" w:hAnsi="Palatino Linotype" w:cs="Arial"/>
                <w:bCs/>
                <w:sz w:val="24"/>
                <w:szCs w:val="24"/>
                <w:lang w:val="en-US"/>
              </w:rPr>
              <w:t xml:space="preserve">Technical Consultancy Services Organisation of Karnataka </w:t>
            </w:r>
          </w:p>
          <w:p w:rsidR="002E29C6" w:rsidRPr="002E29C6" w:rsidRDefault="002E29C6" w:rsidP="002E29C6">
            <w:pPr>
              <w:spacing w:before="0" w:after="0" w:line="240" w:lineRule="auto"/>
              <w:ind w:firstLine="0"/>
              <w:jc w:val="center"/>
              <w:rPr>
                <w:rFonts w:ascii="Palatino Linotype" w:hAnsi="Palatino Linotype" w:cs="Arial"/>
                <w:sz w:val="18"/>
                <w:szCs w:val="24"/>
              </w:rPr>
            </w:pPr>
            <w:r w:rsidRPr="002E29C6">
              <w:rPr>
                <w:rFonts w:ascii="Palatino Linotype" w:hAnsi="Palatino Linotype" w:cs="Arial"/>
                <w:sz w:val="22"/>
                <w:szCs w:val="24"/>
              </w:rPr>
              <w:t>(</w:t>
            </w:r>
            <w:r w:rsidRPr="002E29C6">
              <w:rPr>
                <w:rFonts w:ascii="Palatino Linotype" w:hAnsi="Palatino Linotype" w:cs="Arial"/>
                <w:sz w:val="18"/>
                <w:szCs w:val="24"/>
              </w:rPr>
              <w:t>A Government of Karnataka Organisation)</w:t>
            </w:r>
          </w:p>
          <w:p w:rsidR="002E29C6" w:rsidRPr="002E29C6" w:rsidRDefault="002E29C6" w:rsidP="002E29C6">
            <w:pPr>
              <w:spacing w:before="0" w:after="0" w:line="240" w:lineRule="auto"/>
              <w:ind w:firstLine="0"/>
              <w:jc w:val="center"/>
              <w:rPr>
                <w:rFonts w:ascii="Palatino Linotype" w:hAnsi="Palatino Linotype" w:cs="Arial"/>
                <w:sz w:val="24"/>
                <w:szCs w:val="24"/>
              </w:rPr>
            </w:pPr>
            <w:r w:rsidRPr="002E29C6">
              <w:rPr>
                <w:rFonts w:ascii="Palatino Linotype" w:hAnsi="Palatino Linotype" w:cs="Arial"/>
                <w:sz w:val="24"/>
                <w:szCs w:val="24"/>
              </w:rPr>
              <w:t>DIC Bangalore (Urban) Building, Ground Floor, 1</w:t>
            </w:r>
            <w:r w:rsidRPr="002E29C6">
              <w:rPr>
                <w:rFonts w:ascii="Palatino Linotype" w:hAnsi="Palatino Linotype" w:cs="Arial"/>
                <w:sz w:val="24"/>
                <w:szCs w:val="24"/>
                <w:vertAlign w:val="superscript"/>
              </w:rPr>
              <w:t>st</w:t>
            </w:r>
            <w:r w:rsidRPr="002E29C6">
              <w:rPr>
                <w:rFonts w:ascii="Palatino Linotype" w:hAnsi="Palatino Linotype" w:cs="Arial"/>
                <w:sz w:val="24"/>
                <w:szCs w:val="24"/>
              </w:rPr>
              <w:t xml:space="preserve"> Cross, </w:t>
            </w:r>
          </w:p>
          <w:p w:rsidR="002E29C6" w:rsidRPr="002E29C6" w:rsidRDefault="002E29C6" w:rsidP="002E29C6">
            <w:pPr>
              <w:spacing w:before="0" w:after="0" w:line="240" w:lineRule="auto"/>
              <w:ind w:firstLine="0"/>
              <w:jc w:val="center"/>
              <w:rPr>
                <w:rFonts w:ascii="Palatino Linotype" w:hAnsi="Palatino Linotype" w:cs="Arial"/>
                <w:sz w:val="24"/>
                <w:szCs w:val="24"/>
              </w:rPr>
            </w:pPr>
            <w:r w:rsidRPr="002E29C6">
              <w:rPr>
                <w:rFonts w:ascii="Palatino Linotype" w:hAnsi="Palatino Linotype" w:cs="Arial"/>
                <w:sz w:val="24"/>
                <w:szCs w:val="24"/>
              </w:rPr>
              <w:t>Rajajinagar Industrial Estate, Bengaluru – 560 010.</w:t>
            </w:r>
          </w:p>
          <w:p w:rsidR="002E29C6" w:rsidRPr="002E29C6" w:rsidRDefault="002E29C6" w:rsidP="002E29C6">
            <w:pPr>
              <w:spacing w:before="0" w:after="0" w:line="240" w:lineRule="auto"/>
              <w:ind w:firstLine="0"/>
              <w:jc w:val="center"/>
              <w:rPr>
                <w:rFonts w:ascii="Palatino Linotype" w:hAnsi="Palatino Linotype" w:cs="Arial"/>
                <w:sz w:val="24"/>
                <w:szCs w:val="24"/>
              </w:rPr>
            </w:pPr>
            <w:r w:rsidRPr="002E29C6">
              <w:rPr>
                <w:rFonts w:ascii="Palatino Linotype" w:hAnsi="Palatino Linotype" w:cs="Arial"/>
                <w:b/>
                <w:sz w:val="24"/>
                <w:szCs w:val="24"/>
              </w:rPr>
              <w:t>E-mail.:</w:t>
            </w:r>
            <w:r w:rsidRPr="002E29C6">
              <w:rPr>
                <w:rFonts w:ascii="Palatino Linotype" w:hAnsi="Palatino Linotype" w:cs="Arial"/>
                <w:sz w:val="24"/>
                <w:szCs w:val="24"/>
              </w:rPr>
              <w:t xml:space="preserve"> </w:t>
            </w:r>
            <w:hyperlink r:id="rId9" w:history="1">
              <w:r w:rsidRPr="002E29C6">
                <w:rPr>
                  <w:rFonts w:ascii="Palatino Linotype" w:hAnsi="Palatino Linotype" w:cs="Arial"/>
                  <w:color w:val="0000FF"/>
                  <w:sz w:val="24"/>
                  <w:szCs w:val="24"/>
                  <w:u w:val="single"/>
                </w:rPr>
                <w:t>ceo@tecsok.com</w:t>
              </w:r>
            </w:hyperlink>
            <w:r w:rsidRPr="002E29C6">
              <w:rPr>
                <w:rFonts w:ascii="Palatino Linotype" w:hAnsi="Palatino Linotype" w:cs="Arial"/>
                <w:sz w:val="24"/>
                <w:szCs w:val="24"/>
              </w:rPr>
              <w:t xml:space="preserve"> </w:t>
            </w:r>
            <w:r w:rsidRPr="002E29C6">
              <w:rPr>
                <w:rFonts w:ascii="Palatino Linotype" w:hAnsi="Palatino Linotype" w:cs="Arial"/>
                <w:b/>
                <w:sz w:val="24"/>
                <w:szCs w:val="24"/>
              </w:rPr>
              <w:t>Web.:</w:t>
            </w:r>
            <w:r w:rsidRPr="002E29C6">
              <w:rPr>
                <w:rFonts w:ascii="Palatino Linotype" w:hAnsi="Palatino Linotype" w:cs="Arial"/>
                <w:sz w:val="24"/>
                <w:szCs w:val="24"/>
              </w:rPr>
              <w:t xml:space="preserve"> </w:t>
            </w:r>
            <w:hyperlink r:id="rId10" w:history="1">
              <w:r w:rsidRPr="002E29C6">
                <w:rPr>
                  <w:rFonts w:ascii="Palatino Linotype" w:hAnsi="Palatino Linotype" w:cs="Arial"/>
                  <w:color w:val="0000FF"/>
                  <w:sz w:val="24"/>
                  <w:szCs w:val="24"/>
                  <w:u w:val="single"/>
                </w:rPr>
                <w:t>www.tecsok.com</w:t>
              </w:r>
            </w:hyperlink>
            <w:r w:rsidRPr="002E29C6">
              <w:rPr>
                <w:rFonts w:ascii="Palatino Linotype" w:hAnsi="Palatino Linotype" w:cs="Arial"/>
                <w:color w:val="0000FF"/>
                <w:sz w:val="24"/>
                <w:szCs w:val="24"/>
                <w:u w:val="single"/>
              </w:rPr>
              <w:t xml:space="preserve">, </w:t>
            </w:r>
            <w:r w:rsidRPr="002E29C6">
              <w:rPr>
                <w:rFonts w:ascii="Palatino Linotype" w:hAnsi="Palatino Linotype" w:cs="Arial"/>
                <w:sz w:val="24"/>
                <w:szCs w:val="24"/>
              </w:rPr>
              <w:t xml:space="preserve">Tel.: </w:t>
            </w:r>
            <w:r w:rsidRPr="002E29C6">
              <w:rPr>
                <w:rFonts w:ascii="Palatino Linotype" w:hAnsi="Palatino Linotype" w:cs="Arial"/>
                <w:sz w:val="24"/>
                <w:szCs w:val="24"/>
                <w:lang w:val="en-US"/>
              </w:rPr>
              <w:t>080-29551186</w:t>
            </w:r>
          </w:p>
          <w:p w:rsidR="002E29C6" w:rsidRPr="002E29C6" w:rsidRDefault="002E29C6" w:rsidP="002E29C6">
            <w:pPr>
              <w:spacing w:before="0" w:after="0" w:line="240" w:lineRule="auto"/>
              <w:ind w:firstLine="0"/>
              <w:jc w:val="center"/>
              <w:rPr>
                <w:rFonts w:ascii="Palatino Linotype" w:eastAsiaTheme="minorEastAsia" w:hAnsi="Palatino Linotype" w:cs="Arial"/>
                <w:sz w:val="4"/>
                <w:szCs w:val="20"/>
                <w:lang w:val="en-US"/>
              </w:rPr>
            </w:pPr>
          </w:p>
        </w:tc>
      </w:tr>
      <w:tr w:rsidR="002E29C6" w:rsidRPr="002E29C6" w:rsidTr="002E29C6">
        <w:trPr>
          <w:trHeight w:val="1094"/>
        </w:trPr>
        <w:tc>
          <w:tcPr>
            <w:tcW w:w="8723" w:type="dxa"/>
            <w:tcBorders>
              <w:top w:val="single" w:sz="4" w:space="0" w:color="auto"/>
            </w:tcBorders>
          </w:tcPr>
          <w:p w:rsidR="002E29C6" w:rsidRPr="002E29C6" w:rsidRDefault="002E29C6" w:rsidP="002E29C6">
            <w:pPr>
              <w:spacing w:before="0" w:after="200" w:line="240" w:lineRule="auto"/>
              <w:ind w:firstLine="0"/>
              <w:rPr>
                <w:rFonts w:ascii="Palatino Linotype" w:hAnsi="Palatino Linotype" w:cstheme="minorBidi"/>
                <w:sz w:val="12"/>
                <w:szCs w:val="22"/>
              </w:rPr>
            </w:pPr>
          </w:p>
          <w:p w:rsidR="002E29C6" w:rsidRPr="002E29C6" w:rsidRDefault="002E29C6" w:rsidP="002E29C6">
            <w:pPr>
              <w:spacing w:before="0" w:after="200" w:line="240" w:lineRule="auto"/>
              <w:ind w:firstLine="0"/>
              <w:rPr>
                <w:rFonts w:ascii="Palatino Linotype" w:hAnsi="Palatino Linotype" w:cstheme="minorBidi"/>
                <w:sz w:val="10"/>
                <w:szCs w:val="22"/>
              </w:rPr>
            </w:pPr>
            <w:r w:rsidRPr="002E29C6">
              <w:rPr>
                <w:rFonts w:ascii="Palatino Linotype" w:hAnsi="Palatino Linotype" w:cstheme="minorBidi"/>
                <w:sz w:val="24"/>
                <w:szCs w:val="22"/>
              </w:rPr>
              <w:t xml:space="preserve">    TECSOK/CA/Admn./Emp.</w:t>
            </w:r>
            <w:r w:rsidRPr="002E29C6">
              <w:rPr>
                <w:rFonts w:ascii="Palatino Linotype" w:hAnsi="Palatino Linotype" w:cstheme="minorBidi"/>
                <w:sz w:val="24"/>
                <w:szCs w:val="22"/>
              </w:rPr>
              <w:tab/>
            </w:r>
            <w:r w:rsidRPr="002E29C6">
              <w:rPr>
                <w:rFonts w:ascii="Palatino Linotype" w:hAnsi="Palatino Linotype" w:cstheme="minorBidi"/>
                <w:sz w:val="24"/>
                <w:szCs w:val="22"/>
              </w:rPr>
              <w:tab/>
            </w:r>
            <w:r w:rsidRPr="002E29C6">
              <w:rPr>
                <w:rFonts w:ascii="Palatino Linotype" w:hAnsi="Palatino Linotype" w:cstheme="minorBidi"/>
                <w:sz w:val="24"/>
                <w:szCs w:val="22"/>
              </w:rPr>
              <w:tab/>
            </w:r>
            <w:r w:rsidRPr="002E29C6">
              <w:rPr>
                <w:rFonts w:ascii="Palatino Linotype" w:hAnsi="Palatino Linotype" w:cstheme="minorBidi"/>
                <w:sz w:val="24"/>
                <w:szCs w:val="22"/>
              </w:rPr>
              <w:tab/>
              <w:t xml:space="preserve">      20</w:t>
            </w:r>
            <w:r w:rsidRPr="002E29C6">
              <w:rPr>
                <w:rFonts w:ascii="Palatino Linotype" w:hAnsi="Palatino Linotype" w:cstheme="minorBidi"/>
                <w:sz w:val="24"/>
                <w:szCs w:val="22"/>
                <w:vertAlign w:val="superscript"/>
              </w:rPr>
              <w:t>th</w:t>
            </w:r>
            <w:r w:rsidRPr="002E29C6">
              <w:rPr>
                <w:rFonts w:ascii="Palatino Linotype" w:hAnsi="Palatino Linotype" w:cstheme="minorBidi"/>
                <w:sz w:val="24"/>
                <w:szCs w:val="22"/>
              </w:rPr>
              <w:t xml:space="preserve"> November  2023</w:t>
            </w:r>
            <w:r w:rsidRPr="002E29C6">
              <w:rPr>
                <w:rFonts w:ascii="Palatino Linotype" w:hAnsi="Palatino Linotype" w:cstheme="minorBidi"/>
                <w:sz w:val="24"/>
                <w:szCs w:val="22"/>
              </w:rPr>
              <w:tab/>
            </w:r>
            <w:r w:rsidRPr="002E29C6">
              <w:rPr>
                <w:rFonts w:ascii="Palatino Linotype" w:hAnsi="Palatino Linotype" w:cstheme="minorBidi"/>
                <w:sz w:val="22"/>
                <w:szCs w:val="22"/>
              </w:rPr>
              <w:tab/>
            </w:r>
          </w:p>
          <w:p w:rsidR="002E29C6" w:rsidRPr="002E29C6" w:rsidRDefault="002E29C6" w:rsidP="002E29C6">
            <w:pPr>
              <w:spacing w:before="0" w:after="0" w:line="240" w:lineRule="auto"/>
              <w:ind w:firstLine="0"/>
              <w:jc w:val="center"/>
              <w:rPr>
                <w:rFonts w:ascii="Palatino Linotype" w:hAnsi="Palatino Linotype" w:cstheme="minorBidi"/>
                <w:b/>
                <w:sz w:val="22"/>
                <w:szCs w:val="22"/>
              </w:rPr>
            </w:pPr>
            <w:r w:rsidRPr="002E29C6">
              <w:rPr>
                <w:rFonts w:ascii="Palatino Linotype" w:hAnsi="Palatino Linotype" w:cstheme="minorBidi"/>
                <w:b/>
                <w:sz w:val="22"/>
                <w:szCs w:val="22"/>
              </w:rPr>
              <w:t>Sub.: Inviting Expression of Interest for Empanelment of Associate Consultants.</w:t>
            </w:r>
          </w:p>
          <w:p w:rsidR="002E29C6" w:rsidRPr="002E29C6" w:rsidRDefault="002E29C6" w:rsidP="002E29C6">
            <w:pPr>
              <w:spacing w:before="0" w:after="0" w:line="240" w:lineRule="auto"/>
              <w:ind w:firstLine="0"/>
              <w:jc w:val="center"/>
              <w:rPr>
                <w:rFonts w:ascii="Palatino Linotype" w:hAnsi="Palatino Linotype" w:cstheme="minorBidi"/>
                <w:b/>
                <w:sz w:val="22"/>
                <w:szCs w:val="22"/>
              </w:rPr>
            </w:pPr>
            <w:r w:rsidRPr="002E29C6">
              <w:rPr>
                <w:rFonts w:ascii="Palatino Linotype" w:hAnsi="Palatino Linotype" w:cstheme="minorBidi"/>
                <w:b/>
                <w:sz w:val="22"/>
                <w:szCs w:val="22"/>
              </w:rPr>
              <w:t>--</w:t>
            </w:r>
          </w:p>
          <w:p w:rsidR="002E29C6" w:rsidRPr="002E29C6" w:rsidRDefault="002E29C6" w:rsidP="002E29C6">
            <w:pPr>
              <w:spacing w:before="0" w:after="0" w:line="240" w:lineRule="auto"/>
              <w:ind w:firstLine="0"/>
              <w:jc w:val="center"/>
              <w:rPr>
                <w:rFonts w:ascii="Palatino Linotype" w:hAnsi="Palatino Linotype" w:cstheme="minorBidi"/>
                <w:b/>
                <w:sz w:val="2"/>
                <w:szCs w:val="22"/>
              </w:rPr>
            </w:pPr>
          </w:p>
          <w:p w:rsidR="002E29C6" w:rsidRPr="002E29C6" w:rsidRDefault="002E29C6" w:rsidP="002E29C6">
            <w:pPr>
              <w:spacing w:before="0" w:after="200" w:line="360" w:lineRule="auto"/>
              <w:ind w:left="214" w:right="355" w:firstLine="0"/>
              <w:jc w:val="both"/>
              <w:rPr>
                <w:rFonts w:ascii="Palatino Linotype" w:hAnsi="Palatino Linotype" w:cstheme="minorBidi"/>
                <w:sz w:val="24"/>
                <w:szCs w:val="24"/>
              </w:rPr>
            </w:pPr>
            <w:r w:rsidRPr="002E29C6">
              <w:rPr>
                <w:rFonts w:ascii="Palatino Linotype" w:hAnsi="Palatino Linotype" w:cstheme="minorBidi"/>
                <w:sz w:val="24"/>
                <w:szCs w:val="24"/>
              </w:rPr>
              <w:t xml:space="preserve">TECSOK, a multi-disciplinary consultancy organisation proposes to empanel Associate Consultants to carryout valuation of movable and immovable assets and other assignments as and when referred by Government Departments and Private Clients. </w:t>
            </w:r>
          </w:p>
          <w:p w:rsidR="002E29C6" w:rsidRPr="002E29C6" w:rsidRDefault="002E29C6" w:rsidP="002E29C6">
            <w:pPr>
              <w:spacing w:before="0" w:after="200" w:line="360" w:lineRule="auto"/>
              <w:ind w:left="214" w:right="355" w:firstLine="0"/>
              <w:jc w:val="both"/>
              <w:rPr>
                <w:rFonts w:ascii="Palatino Linotype" w:hAnsi="Palatino Linotype" w:cstheme="minorBidi"/>
                <w:sz w:val="24"/>
                <w:szCs w:val="24"/>
              </w:rPr>
            </w:pPr>
            <w:r w:rsidRPr="002E29C6">
              <w:rPr>
                <w:rFonts w:ascii="Palatino Linotype" w:hAnsi="Palatino Linotype" w:cstheme="minorBidi"/>
                <w:sz w:val="24"/>
                <w:szCs w:val="24"/>
              </w:rPr>
              <w:t xml:space="preserve">Organisations/Individuals registered with Insolvency and Bankruptcy Board of India (IBBI) for one/two/three Class of Assets only are invited to send their EoI to TECSOK on or before </w:t>
            </w:r>
            <w:r w:rsidRPr="002E29C6">
              <w:rPr>
                <w:rFonts w:ascii="Palatino Linotype" w:hAnsi="Palatino Linotype" w:cstheme="minorBidi"/>
                <w:b/>
                <w:sz w:val="26"/>
                <w:szCs w:val="24"/>
              </w:rPr>
              <w:t>12.12.2023 at 5.30 pm</w:t>
            </w:r>
            <w:r w:rsidRPr="002E29C6">
              <w:rPr>
                <w:rFonts w:ascii="Palatino Linotype" w:hAnsi="Palatino Linotype" w:cstheme="minorBidi"/>
                <w:sz w:val="24"/>
                <w:szCs w:val="24"/>
              </w:rPr>
              <w:t xml:space="preserve">. More details and Format for submission of EoI are available at the Office / Website of TECSOK </w:t>
            </w:r>
            <w:r w:rsidRPr="002E29C6">
              <w:rPr>
                <w:rFonts w:ascii="Palatino Linotype" w:hAnsi="Palatino Linotype" w:cstheme="minorBidi"/>
                <w:b/>
                <w:sz w:val="24"/>
                <w:szCs w:val="24"/>
              </w:rPr>
              <w:t>(</w:t>
            </w:r>
            <w:hyperlink r:id="rId11" w:history="1">
              <w:r w:rsidRPr="002E29C6">
                <w:rPr>
                  <w:rFonts w:ascii="Palatino Linotype" w:hAnsi="Palatino Linotype" w:cstheme="minorBidi"/>
                  <w:b/>
                  <w:color w:val="0000FF"/>
                  <w:sz w:val="24"/>
                  <w:szCs w:val="24"/>
                  <w:u w:val="single"/>
                </w:rPr>
                <w:t>www.tecsok.com</w:t>
              </w:r>
            </w:hyperlink>
            <w:r w:rsidRPr="002E29C6">
              <w:rPr>
                <w:rFonts w:ascii="Palatino Linotype" w:hAnsi="Palatino Linotype" w:cstheme="minorBidi"/>
                <w:b/>
                <w:sz w:val="24"/>
                <w:szCs w:val="24"/>
              </w:rPr>
              <w:t>).</w:t>
            </w:r>
          </w:p>
          <w:p w:rsidR="002E29C6" w:rsidRPr="002E29C6" w:rsidRDefault="002E29C6" w:rsidP="002E29C6">
            <w:pPr>
              <w:spacing w:before="0" w:after="200" w:line="360" w:lineRule="auto"/>
              <w:ind w:left="214" w:right="355" w:firstLine="0"/>
              <w:jc w:val="both"/>
              <w:rPr>
                <w:rFonts w:ascii="Palatino Linotype" w:hAnsi="Palatino Linotype" w:cstheme="minorBidi"/>
                <w:sz w:val="24"/>
                <w:szCs w:val="24"/>
              </w:rPr>
            </w:pPr>
            <w:r w:rsidRPr="002E29C6">
              <w:rPr>
                <w:rFonts w:ascii="Palatino Linotype" w:hAnsi="Palatino Linotype" w:cstheme="minorBidi"/>
                <w:sz w:val="24"/>
                <w:szCs w:val="24"/>
              </w:rPr>
              <w:t xml:space="preserve">The CEO &amp; Chief Adviser reserves the right to accept or reject any or all EoIs and to take any decision in the matter.   </w:t>
            </w:r>
          </w:p>
          <w:p w:rsidR="002E29C6" w:rsidRPr="002E29C6" w:rsidRDefault="002E29C6" w:rsidP="002E29C6">
            <w:pPr>
              <w:spacing w:before="0" w:after="0" w:line="240" w:lineRule="auto"/>
              <w:ind w:left="214" w:right="355" w:firstLine="0"/>
              <w:jc w:val="both"/>
              <w:rPr>
                <w:rFonts w:ascii="Palatino Linotype" w:hAnsi="Palatino Linotype" w:cstheme="minorBidi"/>
                <w:b/>
                <w:sz w:val="24"/>
                <w:szCs w:val="24"/>
              </w:rPr>
            </w:pPr>
            <w:r w:rsidRPr="002E29C6">
              <w:rPr>
                <w:rFonts w:ascii="Palatino Linotype" w:hAnsi="Palatino Linotype" w:cstheme="minorBidi"/>
                <w:b/>
                <w:sz w:val="24"/>
                <w:szCs w:val="24"/>
              </w:rPr>
              <w:t xml:space="preserve">                                                                                                      Sd/-</w:t>
            </w:r>
          </w:p>
          <w:p w:rsidR="002E29C6" w:rsidRPr="002E29C6" w:rsidRDefault="002E29C6" w:rsidP="002E29C6">
            <w:pPr>
              <w:spacing w:before="0" w:after="0" w:line="240" w:lineRule="auto"/>
              <w:ind w:left="5040" w:firstLine="720"/>
              <w:jc w:val="both"/>
              <w:rPr>
                <w:rFonts w:ascii="Palatino Linotype" w:hAnsi="Palatino Linotype" w:cstheme="minorBidi"/>
                <w:sz w:val="24"/>
                <w:szCs w:val="24"/>
              </w:rPr>
            </w:pPr>
            <w:r w:rsidRPr="002E29C6">
              <w:rPr>
                <w:rFonts w:ascii="Palatino Linotype" w:hAnsi="Palatino Linotype" w:cstheme="minorBidi"/>
                <w:sz w:val="24"/>
                <w:szCs w:val="24"/>
              </w:rPr>
              <w:t>CEO &amp; Chief Adviser</w:t>
            </w:r>
          </w:p>
          <w:p w:rsidR="002E29C6" w:rsidRPr="002E29C6" w:rsidRDefault="002E29C6" w:rsidP="002E29C6">
            <w:pPr>
              <w:spacing w:before="0" w:after="0" w:line="240" w:lineRule="auto"/>
              <w:ind w:left="5040" w:firstLine="720"/>
              <w:jc w:val="both"/>
              <w:rPr>
                <w:rFonts w:ascii="Palatino Linotype" w:hAnsi="Palatino Linotype" w:cstheme="minorBidi"/>
                <w:sz w:val="22"/>
                <w:szCs w:val="22"/>
              </w:rPr>
            </w:pPr>
            <w:r w:rsidRPr="002E29C6">
              <w:rPr>
                <w:rFonts w:ascii="Palatino Linotype" w:hAnsi="Palatino Linotype" w:cstheme="minorBidi"/>
                <w:sz w:val="24"/>
                <w:szCs w:val="24"/>
              </w:rPr>
              <w:t xml:space="preserve">          T E C S O K</w:t>
            </w:r>
            <w:r w:rsidRPr="002E29C6">
              <w:rPr>
                <w:rFonts w:ascii="Palatino Linotype" w:hAnsi="Palatino Linotype" w:cstheme="minorBidi"/>
                <w:sz w:val="22"/>
                <w:szCs w:val="22"/>
              </w:rPr>
              <w:t xml:space="preserve">  </w:t>
            </w:r>
          </w:p>
          <w:p w:rsidR="002E29C6" w:rsidRPr="002E29C6" w:rsidRDefault="002E29C6" w:rsidP="002E29C6">
            <w:pPr>
              <w:spacing w:before="0" w:after="0" w:line="240" w:lineRule="auto"/>
              <w:ind w:firstLine="0"/>
              <w:jc w:val="center"/>
              <w:rPr>
                <w:rFonts w:ascii="Palatino Linotype" w:hAnsi="Palatino Linotype" w:cs="Arial"/>
                <w:bCs/>
                <w:sz w:val="24"/>
                <w:szCs w:val="24"/>
                <w:lang w:val="en-US"/>
              </w:rPr>
            </w:pPr>
          </w:p>
        </w:tc>
      </w:tr>
    </w:tbl>
    <w:p w:rsidR="002E29C6" w:rsidRPr="002E29C6" w:rsidRDefault="002E29C6" w:rsidP="002E29C6">
      <w:pPr>
        <w:rPr>
          <w:rFonts w:ascii="Palatino Linotype" w:hAnsi="Palatino Linotype" w:cstheme="minorBidi"/>
          <w:sz w:val="12"/>
          <w:szCs w:val="22"/>
        </w:rPr>
      </w:pPr>
      <w:r w:rsidRPr="002E29C6">
        <w:rPr>
          <w:rFonts w:asciiTheme="minorHAnsi" w:hAnsiTheme="minorHAnsi" w:cstheme="minorBidi"/>
          <w:noProof/>
          <w:sz w:val="22"/>
          <w:szCs w:val="22"/>
          <w:lang w:eastAsia="en-IN"/>
        </w:rPr>
        <w:drawing>
          <wp:anchor distT="0" distB="0" distL="114300" distR="114300" simplePos="0" relativeHeight="251666432" behindDoc="0" locked="0" layoutInCell="1" allowOverlap="1" wp14:anchorId="4C341D77" wp14:editId="065B2C9C">
            <wp:simplePos x="0" y="0"/>
            <wp:positionH relativeFrom="column">
              <wp:posOffset>2204085</wp:posOffset>
            </wp:positionH>
            <wp:positionV relativeFrom="paragraph">
              <wp:posOffset>196215</wp:posOffset>
            </wp:positionV>
            <wp:extent cx="796925" cy="74295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63932" t="19272" r="19338" b="56449"/>
                    <a:stretch/>
                  </pic:blipFill>
                  <pic:spPr bwMode="auto">
                    <a:xfrm>
                      <a:off x="0" y="0"/>
                      <a:ext cx="79692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alatino Linotype" w:hAnsi="Palatino Linotype" w:cstheme="minorBidi"/>
          <w:noProof/>
          <w:sz w:val="12"/>
          <w:szCs w:val="22"/>
          <w:lang w:eastAsia="en-IN"/>
        </w:rPr>
        <mc:AlternateContent>
          <mc:Choice Requires="wps">
            <w:drawing>
              <wp:anchor distT="0" distB="0" distL="114300" distR="114300" simplePos="0" relativeHeight="251667456" behindDoc="0" locked="0" layoutInCell="1" allowOverlap="1" wp14:anchorId="769ECC96" wp14:editId="451B90ED">
                <wp:simplePos x="0" y="0"/>
                <wp:positionH relativeFrom="column">
                  <wp:posOffset>-645249</wp:posOffset>
                </wp:positionH>
                <wp:positionV relativeFrom="paragraph">
                  <wp:posOffset>7949506</wp:posOffset>
                </wp:positionV>
                <wp:extent cx="6964060" cy="701749"/>
                <wp:effectExtent l="0" t="0" r="8255" b="3175"/>
                <wp:wrapNone/>
                <wp:docPr id="8" name="Rectangle 8"/>
                <wp:cNvGraphicFramePr/>
                <a:graphic xmlns:a="http://schemas.openxmlformats.org/drawingml/2006/main">
                  <a:graphicData uri="http://schemas.microsoft.com/office/word/2010/wordprocessingShape">
                    <wps:wsp>
                      <wps:cNvSpPr/>
                      <wps:spPr>
                        <a:xfrm>
                          <a:off x="0" y="0"/>
                          <a:ext cx="6964060" cy="7017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9C6" w:rsidRPr="002E29C6" w:rsidRDefault="002E29C6" w:rsidP="002E29C6">
                            <w:pPr>
                              <w:tabs>
                                <w:tab w:val="left" w:pos="2340"/>
                              </w:tabs>
                              <w:spacing w:before="0" w:after="200" w:line="276" w:lineRule="auto"/>
                              <w:ind w:left="1134" w:right="1135" w:firstLine="0"/>
                              <w:rPr>
                                <w:rFonts w:ascii="Palatino Linotype" w:hAnsi="Palatino Linotype" w:cstheme="minorBidi"/>
                                <w:b/>
                                <w:color w:val="000000" w:themeColor="text1"/>
                                <w:sz w:val="26"/>
                                <w:szCs w:val="22"/>
                              </w:rPr>
                            </w:pPr>
                            <w:r w:rsidRPr="002E29C6">
                              <w:rPr>
                                <w:rFonts w:ascii="Palatino Linotype" w:hAnsi="Palatino Linotype" w:cstheme="minorBidi"/>
                                <w:b/>
                                <w:color w:val="000000" w:themeColor="text1"/>
                                <w:sz w:val="26"/>
                                <w:szCs w:val="22"/>
                              </w:rPr>
                              <w:t>Advertisement appeared in Times of India, Deccan Herald, Economic Times and Vijaya Karnataka issue dtd. 20.11.2023.</w:t>
                            </w:r>
                          </w:p>
                          <w:p w:rsidR="002E29C6" w:rsidRDefault="002E29C6" w:rsidP="002E29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50.8pt;margin-top:625.95pt;width:548.35pt;height: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" fillcolor="white [3212]" stroked="f" strokeweight="2pt">
                <v:textbox>
                  <w:txbxContent>
                    <w:p w:rsidR="002E29C6" w:rsidRPr="002E29C6" w:rsidRDefault="002E29C6" w:rsidP="002E29C6">
                      <w:pPr>
                        <w:tabs>
                          <w:tab w:val="left" w:pos="2340"/>
                        </w:tabs>
                        <w:spacing w:before="0" w:after="200" w:line="276" w:lineRule="auto"/>
                        <w:ind w:left="1134" w:right="1135" w:firstLine="0"/>
                        <w:rPr>
                          <w:rFonts w:ascii="Palatino Linotype" w:hAnsi="Palatino Linotype" w:cstheme="minorBidi"/>
                          <w:b/>
                          <w:color w:val="000000" w:themeColor="text1"/>
                          <w:sz w:val="26"/>
                          <w:szCs w:val="22"/>
                        </w:rPr>
                      </w:pPr>
                      <w:r w:rsidRPr="002E29C6">
                        <w:rPr>
                          <w:rFonts w:ascii="Palatino Linotype" w:hAnsi="Palatino Linotype" w:cstheme="minorBidi"/>
                          <w:b/>
                          <w:color w:val="000000" w:themeColor="text1"/>
                          <w:sz w:val="26"/>
                          <w:szCs w:val="22"/>
                        </w:rPr>
                        <w:t>Advertisement appeared in Times of India, Deccan Herald, Economic Times and Vijaya Karnataka issue dtd. 20.11.2023.</w:t>
                      </w:r>
                    </w:p>
                    <w:p w:rsidR="002E29C6" w:rsidRDefault="002E29C6" w:rsidP="002E29C6">
                      <w:pPr>
                        <w:jc w:val="center"/>
                      </w:pPr>
                    </w:p>
                  </w:txbxContent>
                </v:textbox>
              </v:rect>
            </w:pict>
          </mc:Fallback>
        </mc:AlternateContent>
      </w:r>
      <w:r w:rsidRPr="002E29C6">
        <w:rPr>
          <w:rFonts w:ascii="Palatino Linotype" w:hAnsi="Palatino Linotype" w:cstheme="minorBidi"/>
          <w:noProof/>
          <w:sz w:val="12"/>
          <w:szCs w:val="22"/>
          <w:lang w:eastAsia="en-IN"/>
        </w:rPr>
        <mc:AlternateContent>
          <mc:Choice Requires="wps">
            <w:drawing>
              <wp:anchor distT="0" distB="0" distL="114300" distR="114300" simplePos="0" relativeHeight="251665408" behindDoc="1" locked="0" layoutInCell="1" allowOverlap="1" wp14:anchorId="4D93A64B" wp14:editId="345F6F0D">
                <wp:simplePos x="0" y="0"/>
                <wp:positionH relativeFrom="column">
                  <wp:posOffset>-230579</wp:posOffset>
                </wp:positionH>
                <wp:positionV relativeFrom="paragraph">
                  <wp:posOffset>155840</wp:posOffset>
                </wp:positionV>
                <wp:extent cx="5905500" cy="7634177"/>
                <wp:effectExtent l="95250" t="38100" r="57150" b="119380"/>
                <wp:wrapNone/>
                <wp:docPr id="2" name="Rectangle 2"/>
                <wp:cNvGraphicFramePr/>
                <a:graphic xmlns:a="http://schemas.openxmlformats.org/drawingml/2006/main">
                  <a:graphicData uri="http://schemas.microsoft.com/office/word/2010/wordprocessingShape">
                    <wps:wsp>
                      <wps:cNvSpPr/>
                      <wps:spPr>
                        <a:xfrm>
                          <a:off x="0" y="0"/>
                          <a:ext cx="5905500" cy="7634177"/>
                        </a:xfrm>
                        <a:prstGeom prst="rect">
                          <a:avLst/>
                        </a:prstGeom>
                        <a:solidFill>
                          <a:sysClr val="window" lastClr="FFFFFF"/>
                        </a:solidFill>
                        <a:ln w="15875" cap="flat" cmpd="sng" algn="ctr">
                          <a:solidFill>
                            <a:sysClr val="windowText" lastClr="000000"/>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8.15pt;margin-top:12.25pt;width:465pt;height:601.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" fillcolor="window" strokecolor="windowText" strokeweight="1.25pt">
                <v:shadow on="t" color="black" opacity="26214f" origin=".5,-.5" offset="-.74836mm,.74836mm"/>
              </v:rect>
            </w:pict>
          </mc:Fallback>
        </mc:AlternateContent>
      </w:r>
      <w:r>
        <w:rPr>
          <w:rFonts w:ascii="Palatino Linotype" w:hAnsi="Palatino Linotype"/>
          <w:b/>
          <w:color w:val="002060"/>
          <w:sz w:val="24"/>
          <w:szCs w:val="32"/>
        </w:rPr>
        <w:br w:type="page"/>
      </w:r>
      <w:bookmarkStart w:id="0" w:name="_GoBack"/>
      <w:bookmarkEnd w:id="0"/>
    </w:p>
    <w:p w:rsidR="00BE4F7A" w:rsidRPr="00BE4F7A" w:rsidRDefault="00BE4F7A" w:rsidP="00BE4F7A">
      <w:pPr>
        <w:spacing w:line="240" w:lineRule="auto"/>
        <w:ind w:firstLine="0"/>
        <w:jc w:val="center"/>
        <w:rPr>
          <w:rFonts w:ascii="Palatino Linotype" w:hAnsi="Palatino Linotype"/>
          <w:b/>
          <w:color w:val="002060"/>
          <w:sz w:val="24"/>
          <w:szCs w:val="32"/>
        </w:rPr>
      </w:pPr>
    </w:p>
    <w:p w:rsidR="00BE4F7A" w:rsidRPr="00894FFA" w:rsidRDefault="00663C33" w:rsidP="00663C33">
      <w:pPr>
        <w:ind w:firstLine="0"/>
        <w:jc w:val="center"/>
        <w:rPr>
          <w:rFonts w:ascii="Palatino Linotype" w:hAnsi="Palatino Linotype"/>
          <w:b/>
          <w:color w:val="002060"/>
          <w:szCs w:val="32"/>
        </w:rPr>
      </w:pPr>
      <w:r w:rsidRPr="00894FFA">
        <w:rPr>
          <w:rFonts w:ascii="Palatino Linotype" w:hAnsi="Palatino Linotype"/>
          <w:b/>
          <w:color w:val="002060"/>
          <w:szCs w:val="32"/>
        </w:rPr>
        <w:t xml:space="preserve">Inviting Expression of Interest for Empanelment </w:t>
      </w:r>
      <w:r w:rsidR="003001A4" w:rsidRPr="00894FFA">
        <w:rPr>
          <w:rFonts w:ascii="Palatino Linotype" w:hAnsi="Palatino Linotype"/>
          <w:b/>
          <w:color w:val="002060"/>
          <w:szCs w:val="32"/>
        </w:rPr>
        <w:t>of</w:t>
      </w:r>
    </w:p>
    <w:p w:rsidR="009F5DD8" w:rsidRPr="00894FFA" w:rsidRDefault="00663C33" w:rsidP="00663C33">
      <w:pPr>
        <w:ind w:firstLine="0"/>
        <w:jc w:val="center"/>
        <w:rPr>
          <w:rFonts w:ascii="Palatino Linotype" w:hAnsi="Palatino Linotype"/>
          <w:b/>
          <w:color w:val="002060"/>
          <w:szCs w:val="32"/>
        </w:rPr>
      </w:pPr>
      <w:r w:rsidRPr="00894FFA">
        <w:rPr>
          <w:rFonts w:ascii="Palatino Linotype" w:hAnsi="Palatino Linotype"/>
          <w:b/>
          <w:color w:val="002060"/>
          <w:szCs w:val="32"/>
        </w:rPr>
        <w:t>Associate Consultants</w:t>
      </w:r>
    </w:p>
    <w:p w:rsidR="00791685" w:rsidRPr="00894FFA" w:rsidRDefault="00791685" w:rsidP="00791685">
      <w:pPr>
        <w:spacing w:after="0" w:line="240" w:lineRule="auto"/>
        <w:ind w:firstLine="0"/>
        <w:jc w:val="center"/>
        <w:rPr>
          <w:rFonts w:ascii="Palatino Linotype" w:hAnsi="Palatino Linotype"/>
          <w:b/>
          <w:sz w:val="14"/>
          <w:u w:val="single"/>
        </w:rPr>
      </w:pPr>
    </w:p>
    <w:p w:rsidR="009F5DD8" w:rsidRPr="00894FFA" w:rsidRDefault="009F5DD8" w:rsidP="009F5DD8">
      <w:pPr>
        <w:ind w:firstLine="0"/>
        <w:jc w:val="center"/>
        <w:rPr>
          <w:rFonts w:ascii="Palatino Linotype" w:hAnsi="Palatino Linotype"/>
          <w:b/>
          <w:szCs w:val="32"/>
        </w:rPr>
      </w:pPr>
      <w:r w:rsidRPr="00894FFA">
        <w:rPr>
          <w:rFonts w:ascii="Palatino Linotype" w:hAnsi="Palatino Linotype"/>
          <w:b/>
          <w:szCs w:val="32"/>
        </w:rPr>
        <w:t>Background Note</w:t>
      </w:r>
    </w:p>
    <w:p w:rsidR="003C45F8" w:rsidRPr="000677D0" w:rsidRDefault="003C45F8" w:rsidP="003C45F8">
      <w:pPr>
        <w:spacing w:before="0" w:after="0" w:line="240" w:lineRule="auto"/>
        <w:ind w:firstLine="0"/>
        <w:rPr>
          <w:rFonts w:ascii="Palatino Linotype" w:hAnsi="Palatino Linotype"/>
          <w:b/>
          <w:sz w:val="18"/>
          <w:szCs w:val="32"/>
          <w:u w:val="single"/>
        </w:rPr>
      </w:pPr>
    </w:p>
    <w:p w:rsidR="009F5DD8" w:rsidRPr="00EA09F3" w:rsidRDefault="009F5DD8" w:rsidP="00CC0DF1">
      <w:pPr>
        <w:spacing w:line="360" w:lineRule="auto"/>
        <w:ind w:firstLine="0"/>
        <w:rPr>
          <w:rFonts w:ascii="Palatino Linotype" w:hAnsi="Palatino Linotype"/>
          <w:b/>
          <w:sz w:val="26"/>
          <w:szCs w:val="26"/>
        </w:rPr>
      </w:pPr>
      <w:r w:rsidRPr="00EA09F3">
        <w:rPr>
          <w:rFonts w:ascii="Palatino Linotype" w:hAnsi="Palatino Linotype"/>
          <w:b/>
          <w:sz w:val="26"/>
          <w:szCs w:val="26"/>
        </w:rPr>
        <w:t xml:space="preserve">1. </w:t>
      </w:r>
      <w:r w:rsidR="00BE4F7A">
        <w:rPr>
          <w:rFonts w:ascii="Palatino Linotype" w:hAnsi="Palatino Linotype"/>
          <w:b/>
          <w:sz w:val="26"/>
          <w:szCs w:val="26"/>
        </w:rPr>
        <w:tab/>
        <w:t xml:space="preserve">Introduction </w:t>
      </w:r>
    </w:p>
    <w:p w:rsidR="009F5DD8" w:rsidRPr="002B6A82" w:rsidRDefault="009F5DD8" w:rsidP="00BE4F7A">
      <w:pPr>
        <w:spacing w:line="360" w:lineRule="auto"/>
        <w:ind w:left="720" w:firstLine="0"/>
        <w:jc w:val="both"/>
        <w:rPr>
          <w:rFonts w:ascii="Palatino Linotype" w:hAnsi="Palatino Linotype"/>
          <w:sz w:val="26"/>
          <w:szCs w:val="26"/>
        </w:rPr>
      </w:pPr>
      <w:r w:rsidRPr="002B6A82">
        <w:rPr>
          <w:rFonts w:ascii="Palatino Linotype" w:hAnsi="Palatino Linotype"/>
          <w:sz w:val="26"/>
          <w:szCs w:val="26"/>
        </w:rPr>
        <w:t xml:space="preserve">TECSOK is a multidisciplinary consultancy organisation functioning under the aegis of Department of Commerce and Industries, GoK.  Since its inception in 1976, TECSOK is rendering a wide range of services to both Government and Private Clients.  TECSOK has been carrying out valuation of movable and immovable assets mainly for the purpose of Stamp Duty Adjudication in merger/de-merger cases through </w:t>
      </w:r>
      <w:r w:rsidR="00CD3682">
        <w:rPr>
          <w:rFonts w:ascii="Palatino Linotype" w:hAnsi="Palatino Linotype"/>
          <w:sz w:val="26"/>
          <w:szCs w:val="26"/>
        </w:rPr>
        <w:t xml:space="preserve">Valuers registered with IBBI and </w:t>
      </w:r>
      <w:r w:rsidR="00143293" w:rsidRPr="002B6A82">
        <w:rPr>
          <w:rFonts w:ascii="Palatino Linotype" w:hAnsi="Palatino Linotype"/>
          <w:sz w:val="26"/>
          <w:szCs w:val="26"/>
        </w:rPr>
        <w:t>empanelled</w:t>
      </w:r>
      <w:r w:rsidRPr="002B6A82">
        <w:rPr>
          <w:rFonts w:ascii="Palatino Linotype" w:hAnsi="Palatino Linotype"/>
          <w:sz w:val="26"/>
          <w:szCs w:val="26"/>
        </w:rPr>
        <w:t xml:space="preserve"> with TECSOK. As the validity of existing empanelment </w:t>
      </w:r>
      <w:r w:rsidR="00565C46">
        <w:rPr>
          <w:rFonts w:ascii="Palatino Linotype" w:hAnsi="Palatino Linotype"/>
          <w:sz w:val="26"/>
          <w:szCs w:val="26"/>
        </w:rPr>
        <w:t>came to close</w:t>
      </w:r>
      <w:r w:rsidRPr="002B6A82">
        <w:rPr>
          <w:rFonts w:ascii="Palatino Linotype" w:hAnsi="Palatino Linotype"/>
          <w:sz w:val="26"/>
          <w:szCs w:val="26"/>
        </w:rPr>
        <w:t xml:space="preserve">, TECSOK proposes to create a new panel of </w:t>
      </w:r>
      <w:r w:rsidR="00CD3682">
        <w:rPr>
          <w:rFonts w:ascii="Palatino Linotype" w:hAnsi="Palatino Linotype"/>
          <w:sz w:val="26"/>
          <w:szCs w:val="26"/>
        </w:rPr>
        <w:t>V</w:t>
      </w:r>
      <w:r w:rsidRPr="002B6A82">
        <w:rPr>
          <w:rFonts w:ascii="Palatino Linotype" w:hAnsi="Palatino Linotype"/>
          <w:sz w:val="26"/>
          <w:szCs w:val="26"/>
        </w:rPr>
        <w:t xml:space="preserve">aluers.  </w:t>
      </w:r>
    </w:p>
    <w:p w:rsidR="009F5DD8" w:rsidRPr="00EA09F3" w:rsidRDefault="009F5DD8" w:rsidP="00BE4F7A">
      <w:pPr>
        <w:spacing w:line="360" w:lineRule="auto"/>
        <w:ind w:left="567" w:hanging="567"/>
        <w:rPr>
          <w:rFonts w:ascii="Palatino Linotype" w:hAnsi="Palatino Linotype"/>
          <w:b/>
          <w:sz w:val="26"/>
          <w:szCs w:val="26"/>
        </w:rPr>
      </w:pPr>
      <w:r w:rsidRPr="00EA09F3">
        <w:rPr>
          <w:rFonts w:ascii="Palatino Linotype" w:hAnsi="Palatino Linotype"/>
          <w:b/>
          <w:sz w:val="26"/>
          <w:szCs w:val="26"/>
        </w:rPr>
        <w:t xml:space="preserve">2. </w:t>
      </w:r>
      <w:r w:rsidR="00BE4F7A">
        <w:rPr>
          <w:rFonts w:ascii="Palatino Linotype" w:hAnsi="Palatino Linotype"/>
          <w:b/>
          <w:sz w:val="26"/>
          <w:szCs w:val="26"/>
        </w:rPr>
        <w:tab/>
      </w:r>
      <w:r w:rsidRPr="00EA09F3">
        <w:rPr>
          <w:rFonts w:ascii="Palatino Linotype" w:hAnsi="Palatino Linotype"/>
          <w:b/>
          <w:sz w:val="26"/>
          <w:szCs w:val="26"/>
        </w:rPr>
        <w:t>Eligibility for Empanelment</w:t>
      </w:r>
    </w:p>
    <w:p w:rsidR="008B0A49" w:rsidRDefault="009F5DD8" w:rsidP="00894FFA">
      <w:pPr>
        <w:pStyle w:val="ListParagraph"/>
        <w:numPr>
          <w:ilvl w:val="0"/>
          <w:numId w:val="14"/>
        </w:numPr>
        <w:spacing w:line="360" w:lineRule="auto"/>
        <w:ind w:left="1134" w:hanging="567"/>
        <w:jc w:val="both"/>
        <w:rPr>
          <w:rFonts w:ascii="Palatino Linotype" w:hAnsi="Palatino Linotype"/>
          <w:sz w:val="26"/>
          <w:szCs w:val="26"/>
        </w:rPr>
      </w:pPr>
      <w:r w:rsidRPr="002B6A82">
        <w:rPr>
          <w:rFonts w:ascii="Palatino Linotype" w:hAnsi="Palatino Linotype"/>
          <w:sz w:val="26"/>
          <w:szCs w:val="26"/>
        </w:rPr>
        <w:t xml:space="preserve">Valuers should be registered with IBBI for one/two/three </w:t>
      </w:r>
      <w:r w:rsidR="008B0A49" w:rsidRPr="002B6A82">
        <w:rPr>
          <w:rFonts w:ascii="Palatino Linotype" w:hAnsi="Palatino Linotype"/>
          <w:sz w:val="26"/>
          <w:szCs w:val="26"/>
        </w:rPr>
        <w:t xml:space="preserve">Class of Assets viz., Land &amp; Building, Plant &amp; Machinery and Financial Assets (copy of valid </w:t>
      </w:r>
      <w:r w:rsidR="00A91856">
        <w:rPr>
          <w:rFonts w:ascii="Palatino Linotype" w:hAnsi="Palatino Linotype"/>
          <w:sz w:val="26"/>
          <w:szCs w:val="26"/>
        </w:rPr>
        <w:t>R</w:t>
      </w:r>
      <w:r w:rsidR="008B0A49" w:rsidRPr="002B6A82">
        <w:rPr>
          <w:rFonts w:ascii="Palatino Linotype" w:hAnsi="Palatino Linotype"/>
          <w:sz w:val="26"/>
          <w:szCs w:val="26"/>
        </w:rPr>
        <w:t xml:space="preserve">egistration </w:t>
      </w:r>
      <w:r w:rsidR="00A91856">
        <w:rPr>
          <w:rFonts w:ascii="Palatino Linotype" w:hAnsi="Palatino Linotype"/>
          <w:sz w:val="26"/>
          <w:szCs w:val="26"/>
        </w:rPr>
        <w:t>C</w:t>
      </w:r>
      <w:r w:rsidR="008B0A49" w:rsidRPr="002B6A82">
        <w:rPr>
          <w:rFonts w:ascii="Palatino Linotype" w:hAnsi="Palatino Linotype"/>
          <w:sz w:val="26"/>
          <w:szCs w:val="26"/>
        </w:rPr>
        <w:t>ertificate issued by IBBI to be enclosed).</w:t>
      </w:r>
    </w:p>
    <w:p w:rsidR="008B0A49" w:rsidRDefault="008B0A49" w:rsidP="00BE4F7A">
      <w:pPr>
        <w:pStyle w:val="ListParagraph"/>
        <w:numPr>
          <w:ilvl w:val="0"/>
          <w:numId w:val="14"/>
        </w:numPr>
        <w:spacing w:line="360" w:lineRule="auto"/>
        <w:ind w:left="1134" w:hanging="567"/>
        <w:jc w:val="both"/>
        <w:rPr>
          <w:rFonts w:ascii="Palatino Linotype" w:hAnsi="Palatino Linotype"/>
          <w:sz w:val="26"/>
          <w:szCs w:val="26"/>
        </w:rPr>
      </w:pPr>
      <w:r w:rsidRPr="002B6A82">
        <w:rPr>
          <w:rFonts w:ascii="Palatino Linotype" w:hAnsi="Palatino Linotype"/>
          <w:sz w:val="26"/>
          <w:szCs w:val="26"/>
        </w:rPr>
        <w:t xml:space="preserve">Should have completed atleast ten valuation </w:t>
      </w:r>
      <w:r w:rsidR="00143293">
        <w:rPr>
          <w:rFonts w:ascii="Palatino Linotype" w:hAnsi="Palatino Linotype"/>
          <w:sz w:val="26"/>
          <w:szCs w:val="26"/>
        </w:rPr>
        <w:t>a</w:t>
      </w:r>
      <w:r w:rsidR="000A4DC7">
        <w:rPr>
          <w:rFonts w:ascii="Palatino Linotype" w:hAnsi="Palatino Linotype"/>
          <w:sz w:val="26"/>
          <w:szCs w:val="26"/>
        </w:rPr>
        <w:t>s</w:t>
      </w:r>
      <w:r w:rsidR="00143293">
        <w:rPr>
          <w:rFonts w:ascii="Palatino Linotype" w:hAnsi="Palatino Linotype"/>
          <w:sz w:val="26"/>
          <w:szCs w:val="26"/>
        </w:rPr>
        <w:t>signments</w:t>
      </w:r>
      <w:r w:rsidRPr="002B6A82">
        <w:rPr>
          <w:rFonts w:ascii="Palatino Linotype" w:hAnsi="Palatino Linotype"/>
          <w:sz w:val="26"/>
          <w:szCs w:val="26"/>
        </w:rPr>
        <w:t xml:space="preserve"> during the last </w:t>
      </w:r>
      <w:r w:rsidR="005761A0">
        <w:rPr>
          <w:rFonts w:ascii="Palatino Linotype" w:hAnsi="Palatino Linotype"/>
          <w:sz w:val="26"/>
          <w:szCs w:val="26"/>
        </w:rPr>
        <w:t>five</w:t>
      </w:r>
      <w:r w:rsidRPr="002B6A82">
        <w:rPr>
          <w:rFonts w:ascii="Palatino Linotype" w:hAnsi="Palatino Linotype"/>
          <w:sz w:val="26"/>
          <w:szCs w:val="26"/>
        </w:rPr>
        <w:t xml:space="preserve"> financial years i.e., 201</w:t>
      </w:r>
      <w:r w:rsidR="008C4076">
        <w:rPr>
          <w:rFonts w:ascii="Palatino Linotype" w:hAnsi="Palatino Linotype"/>
          <w:sz w:val="26"/>
          <w:szCs w:val="26"/>
        </w:rPr>
        <w:t>8</w:t>
      </w:r>
      <w:r w:rsidRPr="002B6A82">
        <w:rPr>
          <w:rFonts w:ascii="Palatino Linotype" w:hAnsi="Palatino Linotype"/>
          <w:sz w:val="26"/>
          <w:szCs w:val="26"/>
        </w:rPr>
        <w:t>-</w:t>
      </w:r>
      <w:r w:rsidR="008C4076">
        <w:rPr>
          <w:rFonts w:ascii="Palatino Linotype" w:hAnsi="Palatino Linotype"/>
          <w:sz w:val="26"/>
          <w:szCs w:val="26"/>
        </w:rPr>
        <w:t>19</w:t>
      </w:r>
      <w:r w:rsidR="00894FFA">
        <w:rPr>
          <w:rFonts w:ascii="Palatino Linotype" w:hAnsi="Palatino Linotype"/>
          <w:sz w:val="26"/>
          <w:szCs w:val="26"/>
        </w:rPr>
        <w:t xml:space="preserve"> </w:t>
      </w:r>
      <w:r w:rsidR="008C4076">
        <w:rPr>
          <w:rFonts w:ascii="Palatino Linotype" w:hAnsi="Palatino Linotype"/>
          <w:sz w:val="26"/>
          <w:szCs w:val="26"/>
        </w:rPr>
        <w:t>to</w:t>
      </w:r>
      <w:r w:rsidRPr="002B6A82">
        <w:rPr>
          <w:rFonts w:ascii="Palatino Linotype" w:hAnsi="Palatino Linotype"/>
          <w:sz w:val="26"/>
          <w:szCs w:val="26"/>
        </w:rPr>
        <w:t xml:space="preserve"> 2022-23 (supporting documents to be provided).</w:t>
      </w:r>
    </w:p>
    <w:p w:rsidR="00791685" w:rsidRDefault="00791685" w:rsidP="00BE4F7A">
      <w:pPr>
        <w:pStyle w:val="ListParagraph"/>
        <w:numPr>
          <w:ilvl w:val="0"/>
          <w:numId w:val="14"/>
        </w:numPr>
        <w:spacing w:line="276" w:lineRule="auto"/>
        <w:ind w:left="1134" w:hanging="567"/>
        <w:jc w:val="both"/>
        <w:rPr>
          <w:rFonts w:ascii="Palatino Linotype" w:hAnsi="Palatino Linotype"/>
          <w:sz w:val="26"/>
          <w:szCs w:val="26"/>
        </w:rPr>
      </w:pPr>
      <w:r w:rsidRPr="002B6A82">
        <w:rPr>
          <w:rFonts w:ascii="Palatino Linotype" w:hAnsi="Palatino Linotype"/>
          <w:sz w:val="26"/>
          <w:szCs w:val="26"/>
        </w:rPr>
        <w:t>Should have H.O</w:t>
      </w:r>
      <w:r w:rsidR="00894FFA">
        <w:rPr>
          <w:rFonts w:ascii="Palatino Linotype" w:hAnsi="Palatino Linotype"/>
          <w:sz w:val="26"/>
          <w:szCs w:val="26"/>
        </w:rPr>
        <w:t xml:space="preserve"> </w:t>
      </w:r>
      <w:r w:rsidRPr="002B6A82">
        <w:rPr>
          <w:rFonts w:ascii="Palatino Linotype" w:hAnsi="Palatino Linotype"/>
          <w:sz w:val="26"/>
          <w:szCs w:val="26"/>
        </w:rPr>
        <w:t>/</w:t>
      </w:r>
      <w:r w:rsidR="00894FFA">
        <w:rPr>
          <w:rFonts w:ascii="Palatino Linotype" w:hAnsi="Palatino Linotype"/>
          <w:sz w:val="26"/>
          <w:szCs w:val="26"/>
        </w:rPr>
        <w:t xml:space="preserve"> </w:t>
      </w:r>
      <w:r w:rsidRPr="002B6A82">
        <w:rPr>
          <w:rFonts w:ascii="Palatino Linotype" w:hAnsi="Palatino Linotype"/>
          <w:sz w:val="26"/>
          <w:szCs w:val="26"/>
        </w:rPr>
        <w:t>B.O in Karnataka State in case of organisation/firms and be based in Karnataka in case of individuals.</w:t>
      </w:r>
    </w:p>
    <w:p w:rsidR="006031DB" w:rsidRPr="00EA09F3" w:rsidRDefault="006031DB" w:rsidP="00BE4F7A">
      <w:pPr>
        <w:spacing w:line="360" w:lineRule="auto"/>
        <w:ind w:left="567" w:hanging="567"/>
        <w:jc w:val="both"/>
        <w:rPr>
          <w:rFonts w:ascii="Palatino Linotype" w:hAnsi="Palatino Linotype"/>
          <w:b/>
          <w:sz w:val="26"/>
          <w:szCs w:val="26"/>
        </w:rPr>
      </w:pPr>
      <w:r w:rsidRPr="00EA09F3">
        <w:rPr>
          <w:rFonts w:ascii="Palatino Linotype" w:hAnsi="Palatino Linotype"/>
          <w:b/>
          <w:sz w:val="26"/>
          <w:szCs w:val="26"/>
        </w:rPr>
        <w:t xml:space="preserve">3. </w:t>
      </w:r>
      <w:r w:rsidR="00BE4F7A">
        <w:rPr>
          <w:rFonts w:ascii="Palatino Linotype" w:hAnsi="Palatino Linotype"/>
          <w:b/>
          <w:sz w:val="26"/>
          <w:szCs w:val="26"/>
        </w:rPr>
        <w:tab/>
      </w:r>
      <w:r w:rsidR="00894FFA">
        <w:rPr>
          <w:rFonts w:ascii="Palatino Linotype" w:hAnsi="Palatino Linotype"/>
          <w:b/>
          <w:sz w:val="26"/>
          <w:szCs w:val="26"/>
        </w:rPr>
        <w:tab/>
      </w:r>
      <w:r w:rsidRPr="00EA09F3">
        <w:rPr>
          <w:rFonts w:ascii="Palatino Linotype" w:hAnsi="Palatino Linotype"/>
          <w:b/>
          <w:sz w:val="26"/>
          <w:szCs w:val="26"/>
        </w:rPr>
        <w:t>Terms and Conditions of Empanelment</w:t>
      </w:r>
    </w:p>
    <w:p w:rsidR="006031DB" w:rsidRDefault="006031DB" w:rsidP="00BE4F7A">
      <w:pPr>
        <w:pStyle w:val="ListParagraph"/>
        <w:numPr>
          <w:ilvl w:val="0"/>
          <w:numId w:val="15"/>
        </w:numPr>
        <w:spacing w:line="360" w:lineRule="auto"/>
        <w:ind w:left="1134" w:hanging="850"/>
        <w:jc w:val="both"/>
        <w:rPr>
          <w:rFonts w:ascii="Palatino Linotype" w:hAnsi="Palatino Linotype"/>
          <w:sz w:val="26"/>
          <w:szCs w:val="26"/>
        </w:rPr>
      </w:pPr>
      <w:r w:rsidRPr="002B6A82">
        <w:rPr>
          <w:rFonts w:ascii="Palatino Linotype" w:hAnsi="Palatino Linotype"/>
          <w:sz w:val="26"/>
          <w:szCs w:val="26"/>
        </w:rPr>
        <w:t xml:space="preserve">Preference would be given for </w:t>
      </w:r>
      <w:r w:rsidR="00293E8F">
        <w:rPr>
          <w:rFonts w:ascii="Palatino Linotype" w:hAnsi="Palatino Linotype"/>
          <w:sz w:val="26"/>
          <w:szCs w:val="26"/>
        </w:rPr>
        <w:t>O</w:t>
      </w:r>
      <w:r w:rsidRPr="002B6A82">
        <w:rPr>
          <w:rFonts w:ascii="Palatino Linotype" w:hAnsi="Palatino Linotype"/>
          <w:sz w:val="26"/>
          <w:szCs w:val="26"/>
        </w:rPr>
        <w:t>rganisation</w:t>
      </w:r>
      <w:r w:rsidR="00293E8F">
        <w:rPr>
          <w:rFonts w:ascii="Palatino Linotype" w:hAnsi="Palatino Linotype"/>
          <w:sz w:val="26"/>
          <w:szCs w:val="26"/>
        </w:rPr>
        <w:t>s</w:t>
      </w:r>
      <w:r w:rsidR="00BE4F7A">
        <w:rPr>
          <w:rFonts w:ascii="Palatino Linotype" w:hAnsi="Palatino Linotype"/>
          <w:sz w:val="26"/>
          <w:szCs w:val="26"/>
        </w:rPr>
        <w:t xml:space="preserve"> </w:t>
      </w:r>
      <w:r w:rsidRPr="002B6A82">
        <w:rPr>
          <w:rFonts w:ascii="Palatino Linotype" w:hAnsi="Palatino Linotype"/>
          <w:sz w:val="26"/>
          <w:szCs w:val="26"/>
        </w:rPr>
        <w:t>/</w:t>
      </w:r>
      <w:r w:rsidR="00BE4F7A">
        <w:rPr>
          <w:rFonts w:ascii="Palatino Linotype" w:hAnsi="Palatino Linotype"/>
          <w:sz w:val="26"/>
          <w:szCs w:val="26"/>
        </w:rPr>
        <w:t xml:space="preserve"> </w:t>
      </w:r>
      <w:r w:rsidR="00293E8F">
        <w:rPr>
          <w:rFonts w:ascii="Palatino Linotype" w:hAnsi="Palatino Linotype"/>
          <w:sz w:val="26"/>
          <w:szCs w:val="26"/>
        </w:rPr>
        <w:t>F</w:t>
      </w:r>
      <w:r w:rsidRPr="002B6A82">
        <w:rPr>
          <w:rFonts w:ascii="Palatino Linotype" w:hAnsi="Palatino Linotype"/>
          <w:sz w:val="26"/>
          <w:szCs w:val="26"/>
        </w:rPr>
        <w:t xml:space="preserve">irms which </w:t>
      </w:r>
      <w:r w:rsidR="00CB6B56">
        <w:rPr>
          <w:rFonts w:ascii="Palatino Linotype" w:hAnsi="Palatino Linotype"/>
          <w:sz w:val="26"/>
          <w:szCs w:val="26"/>
        </w:rPr>
        <w:t>are</w:t>
      </w:r>
      <w:r w:rsidRPr="002B6A82">
        <w:rPr>
          <w:rFonts w:ascii="Palatino Linotype" w:hAnsi="Palatino Linotype"/>
          <w:sz w:val="26"/>
          <w:szCs w:val="26"/>
        </w:rPr>
        <w:t xml:space="preserve"> registered with IBBI for all three Class of Assets.</w:t>
      </w:r>
    </w:p>
    <w:p w:rsidR="006031DB" w:rsidRDefault="006031DB" w:rsidP="00BE4F7A">
      <w:pPr>
        <w:pStyle w:val="ListParagraph"/>
        <w:numPr>
          <w:ilvl w:val="0"/>
          <w:numId w:val="15"/>
        </w:numPr>
        <w:spacing w:line="360" w:lineRule="auto"/>
        <w:ind w:left="1134" w:hanging="850"/>
        <w:jc w:val="both"/>
        <w:rPr>
          <w:rFonts w:ascii="Palatino Linotype" w:hAnsi="Palatino Linotype"/>
          <w:sz w:val="26"/>
          <w:szCs w:val="26"/>
        </w:rPr>
      </w:pPr>
      <w:r w:rsidRPr="002B6A82">
        <w:rPr>
          <w:rFonts w:ascii="Palatino Linotype" w:hAnsi="Palatino Linotype"/>
          <w:sz w:val="26"/>
          <w:szCs w:val="26"/>
        </w:rPr>
        <w:t>Fee sharing structure for valuation assignments will be discussed and finalised with applicants shortlisted for empanelment.</w:t>
      </w:r>
    </w:p>
    <w:p w:rsidR="006031DB" w:rsidRDefault="006031DB" w:rsidP="00BE4F7A">
      <w:pPr>
        <w:pStyle w:val="ListParagraph"/>
        <w:numPr>
          <w:ilvl w:val="0"/>
          <w:numId w:val="15"/>
        </w:numPr>
        <w:spacing w:line="360" w:lineRule="auto"/>
        <w:ind w:left="1134" w:hanging="850"/>
        <w:jc w:val="both"/>
        <w:rPr>
          <w:rFonts w:ascii="Palatino Linotype" w:hAnsi="Palatino Linotype"/>
          <w:sz w:val="26"/>
          <w:szCs w:val="26"/>
        </w:rPr>
      </w:pPr>
      <w:r w:rsidRPr="002B6A82">
        <w:rPr>
          <w:rFonts w:ascii="Palatino Linotype" w:hAnsi="Palatino Linotype"/>
          <w:sz w:val="26"/>
          <w:szCs w:val="26"/>
        </w:rPr>
        <w:t>Applicants who agree with terms and conditions of TECSOK will be empanelled and MoU would be executed between TECSOK and them specifying all terms and conditions of empanelment.</w:t>
      </w:r>
    </w:p>
    <w:p w:rsidR="006031DB" w:rsidRDefault="006C7EA4" w:rsidP="00BE4F7A">
      <w:pPr>
        <w:pStyle w:val="ListParagraph"/>
        <w:numPr>
          <w:ilvl w:val="0"/>
          <w:numId w:val="15"/>
        </w:numPr>
        <w:spacing w:line="360" w:lineRule="auto"/>
        <w:ind w:left="1134" w:hanging="850"/>
        <w:jc w:val="both"/>
        <w:rPr>
          <w:rFonts w:ascii="Palatino Linotype" w:hAnsi="Palatino Linotype"/>
          <w:sz w:val="26"/>
          <w:szCs w:val="26"/>
        </w:rPr>
      </w:pPr>
      <w:r w:rsidRPr="002B6A82">
        <w:rPr>
          <w:rFonts w:ascii="Palatino Linotype" w:hAnsi="Palatino Linotype"/>
          <w:sz w:val="26"/>
          <w:szCs w:val="26"/>
        </w:rPr>
        <w:t xml:space="preserve">Services of empanelled Associate Consultants would also be availed by TECSOK for other consultancy assignments </w:t>
      </w:r>
      <w:r w:rsidR="00CB6B56">
        <w:rPr>
          <w:rFonts w:ascii="Palatino Linotype" w:hAnsi="Palatino Linotype"/>
          <w:sz w:val="26"/>
          <w:szCs w:val="26"/>
        </w:rPr>
        <w:t>like preparation of DPR, Techno-feasibility Studies, Techno-commercial Appraisals</w:t>
      </w:r>
      <w:r w:rsidR="0072518C">
        <w:rPr>
          <w:rFonts w:ascii="Palatino Linotype" w:hAnsi="Palatino Linotype"/>
          <w:sz w:val="26"/>
          <w:szCs w:val="26"/>
        </w:rPr>
        <w:t>, Evaluation Studies etc.,</w:t>
      </w:r>
      <w:r w:rsidR="00665618">
        <w:rPr>
          <w:rFonts w:ascii="Palatino Linotype" w:hAnsi="Palatino Linotype"/>
          <w:sz w:val="26"/>
          <w:szCs w:val="26"/>
        </w:rPr>
        <w:t xml:space="preserve"> </w:t>
      </w:r>
      <w:r w:rsidR="0072518C">
        <w:rPr>
          <w:rFonts w:ascii="Palatino Linotype" w:hAnsi="Palatino Linotype"/>
          <w:sz w:val="26"/>
          <w:szCs w:val="26"/>
        </w:rPr>
        <w:t xml:space="preserve">based on the competency of Associate Consultants </w:t>
      </w:r>
      <w:r w:rsidRPr="002B6A82">
        <w:rPr>
          <w:rFonts w:ascii="Palatino Linotype" w:hAnsi="Palatino Linotype"/>
          <w:sz w:val="26"/>
          <w:szCs w:val="26"/>
        </w:rPr>
        <w:t>as and when required</w:t>
      </w:r>
      <w:r w:rsidR="0072518C">
        <w:rPr>
          <w:rFonts w:ascii="Palatino Linotype" w:hAnsi="Palatino Linotype"/>
          <w:sz w:val="26"/>
          <w:szCs w:val="26"/>
        </w:rPr>
        <w:t>.  A</w:t>
      </w:r>
      <w:r w:rsidRPr="002B6A82">
        <w:rPr>
          <w:rFonts w:ascii="Palatino Linotype" w:hAnsi="Palatino Linotype"/>
          <w:sz w:val="26"/>
          <w:szCs w:val="26"/>
        </w:rPr>
        <w:t>ssignmen</w:t>
      </w:r>
      <w:r w:rsidR="0072518C">
        <w:rPr>
          <w:rFonts w:ascii="Palatino Linotype" w:hAnsi="Palatino Linotype"/>
          <w:sz w:val="26"/>
          <w:szCs w:val="26"/>
        </w:rPr>
        <w:t>t</w:t>
      </w:r>
      <w:r w:rsidR="004A110A">
        <w:rPr>
          <w:rFonts w:ascii="Palatino Linotype" w:hAnsi="Palatino Linotype"/>
          <w:sz w:val="26"/>
          <w:szCs w:val="26"/>
        </w:rPr>
        <w:t>-</w:t>
      </w:r>
      <w:r w:rsidR="0072518C">
        <w:rPr>
          <w:rFonts w:ascii="Palatino Linotype" w:hAnsi="Palatino Linotype"/>
          <w:sz w:val="26"/>
          <w:szCs w:val="26"/>
        </w:rPr>
        <w:t>specific terms and conditions would be discussed and finalised on case to case basis.</w:t>
      </w:r>
    </w:p>
    <w:p w:rsidR="00F31888" w:rsidRDefault="00F31888" w:rsidP="00BE4F7A">
      <w:pPr>
        <w:pStyle w:val="ListParagraph"/>
        <w:numPr>
          <w:ilvl w:val="0"/>
          <w:numId w:val="15"/>
        </w:numPr>
        <w:spacing w:line="360" w:lineRule="auto"/>
        <w:ind w:left="1134" w:hanging="850"/>
        <w:jc w:val="both"/>
        <w:rPr>
          <w:rFonts w:ascii="Palatino Linotype" w:hAnsi="Palatino Linotype"/>
          <w:sz w:val="26"/>
          <w:szCs w:val="26"/>
        </w:rPr>
      </w:pPr>
      <w:r w:rsidRPr="002B6A82">
        <w:rPr>
          <w:rFonts w:ascii="Palatino Linotype" w:hAnsi="Palatino Linotype"/>
          <w:sz w:val="26"/>
          <w:szCs w:val="26"/>
        </w:rPr>
        <w:t xml:space="preserve">Shortlisting of applicants for empanelment </w:t>
      </w:r>
      <w:r w:rsidR="004A110A">
        <w:rPr>
          <w:rFonts w:ascii="Palatino Linotype" w:hAnsi="Palatino Linotype"/>
          <w:sz w:val="26"/>
          <w:szCs w:val="26"/>
        </w:rPr>
        <w:t>will</w:t>
      </w:r>
      <w:r w:rsidRPr="002B6A82">
        <w:rPr>
          <w:rFonts w:ascii="Palatino Linotype" w:hAnsi="Palatino Linotype"/>
          <w:sz w:val="26"/>
          <w:szCs w:val="26"/>
        </w:rPr>
        <w:t xml:space="preserve"> be</w:t>
      </w:r>
      <w:r w:rsidR="004A110A">
        <w:rPr>
          <w:rFonts w:ascii="Palatino Linotype" w:hAnsi="Palatino Linotype"/>
          <w:sz w:val="26"/>
          <w:szCs w:val="26"/>
        </w:rPr>
        <w:t xml:space="preserve"> made based on </w:t>
      </w:r>
      <w:r w:rsidRPr="002B6A82">
        <w:rPr>
          <w:rFonts w:ascii="Palatino Linotype" w:hAnsi="Palatino Linotype"/>
          <w:sz w:val="26"/>
          <w:szCs w:val="26"/>
        </w:rPr>
        <w:t>the</w:t>
      </w:r>
      <w:r w:rsidR="004A110A">
        <w:rPr>
          <w:rFonts w:ascii="Palatino Linotype" w:hAnsi="Palatino Linotype"/>
          <w:sz w:val="26"/>
          <w:szCs w:val="26"/>
        </w:rPr>
        <w:t xml:space="preserve"> length of experience in valuation of </w:t>
      </w:r>
      <w:r w:rsidR="000C5209">
        <w:rPr>
          <w:rFonts w:ascii="Palatino Linotype" w:hAnsi="Palatino Linotype"/>
          <w:sz w:val="26"/>
          <w:szCs w:val="26"/>
        </w:rPr>
        <w:t>a</w:t>
      </w:r>
      <w:r w:rsidR="004A110A">
        <w:rPr>
          <w:rFonts w:ascii="Palatino Linotype" w:hAnsi="Palatino Linotype"/>
          <w:sz w:val="26"/>
          <w:szCs w:val="26"/>
        </w:rPr>
        <w:t>ssets, number of valuation reports</w:t>
      </w:r>
      <w:r w:rsidR="000C5209">
        <w:rPr>
          <w:rFonts w:ascii="Palatino Linotype" w:hAnsi="Palatino Linotype"/>
          <w:sz w:val="26"/>
          <w:szCs w:val="26"/>
        </w:rPr>
        <w:t xml:space="preserve"> completed </w:t>
      </w:r>
      <w:r w:rsidR="004A110A">
        <w:rPr>
          <w:rFonts w:ascii="Palatino Linotype" w:hAnsi="Palatino Linotype"/>
          <w:sz w:val="26"/>
          <w:szCs w:val="26"/>
        </w:rPr>
        <w:t xml:space="preserve">during last </w:t>
      </w:r>
      <w:r w:rsidR="00790766">
        <w:rPr>
          <w:rFonts w:ascii="Palatino Linotype" w:hAnsi="Palatino Linotype"/>
          <w:sz w:val="26"/>
          <w:szCs w:val="26"/>
        </w:rPr>
        <w:t>five</w:t>
      </w:r>
      <w:r w:rsidR="004A110A">
        <w:rPr>
          <w:rFonts w:ascii="Palatino Linotype" w:hAnsi="Palatino Linotype"/>
          <w:sz w:val="26"/>
          <w:szCs w:val="26"/>
        </w:rPr>
        <w:t xml:space="preserve"> financial years</w:t>
      </w:r>
      <w:r w:rsidR="000C5209">
        <w:rPr>
          <w:rFonts w:ascii="Palatino Linotype" w:hAnsi="Palatino Linotype"/>
          <w:sz w:val="26"/>
          <w:szCs w:val="26"/>
        </w:rPr>
        <w:t xml:space="preserve"> and</w:t>
      </w:r>
      <w:r w:rsidR="004A110A">
        <w:rPr>
          <w:rFonts w:ascii="Palatino Linotype" w:hAnsi="Palatino Linotype"/>
          <w:sz w:val="26"/>
          <w:szCs w:val="26"/>
        </w:rPr>
        <w:t xml:space="preserve"> turnover during last </w:t>
      </w:r>
      <w:r w:rsidR="00DD217A">
        <w:rPr>
          <w:rFonts w:ascii="Palatino Linotype" w:hAnsi="Palatino Linotype"/>
          <w:sz w:val="26"/>
          <w:szCs w:val="26"/>
        </w:rPr>
        <w:t>five</w:t>
      </w:r>
      <w:r w:rsidR="004A110A">
        <w:rPr>
          <w:rFonts w:ascii="Palatino Linotype" w:hAnsi="Palatino Linotype"/>
          <w:sz w:val="26"/>
          <w:szCs w:val="26"/>
        </w:rPr>
        <w:t xml:space="preserve"> financial years.  Top ranking applicants </w:t>
      </w:r>
      <w:r w:rsidR="007D551B">
        <w:rPr>
          <w:rFonts w:ascii="Palatino Linotype" w:hAnsi="Palatino Linotype"/>
          <w:sz w:val="26"/>
          <w:szCs w:val="26"/>
        </w:rPr>
        <w:t xml:space="preserve">in the list </w:t>
      </w:r>
      <w:r w:rsidR="004A110A">
        <w:rPr>
          <w:rFonts w:ascii="Palatino Linotype" w:hAnsi="Palatino Linotype"/>
          <w:sz w:val="26"/>
          <w:szCs w:val="26"/>
        </w:rPr>
        <w:t xml:space="preserve">depending on the requirement of TECSOK would be empanelled.  Decision </w:t>
      </w:r>
      <w:r w:rsidRPr="002B6A82">
        <w:rPr>
          <w:rFonts w:ascii="Palatino Linotype" w:hAnsi="Palatino Linotype"/>
          <w:sz w:val="26"/>
          <w:szCs w:val="26"/>
        </w:rPr>
        <w:t>of CEO &amp;</w:t>
      </w:r>
      <w:r w:rsidR="006A33E2">
        <w:rPr>
          <w:rFonts w:ascii="Palatino Linotype" w:hAnsi="Palatino Linotype"/>
          <w:sz w:val="26"/>
          <w:szCs w:val="26"/>
        </w:rPr>
        <w:t xml:space="preserve"> Chief Adviser, TECSOK in</w:t>
      </w:r>
      <w:r w:rsidRPr="002B6A82">
        <w:rPr>
          <w:rFonts w:ascii="Palatino Linotype" w:hAnsi="Palatino Linotype"/>
          <w:sz w:val="26"/>
          <w:szCs w:val="26"/>
        </w:rPr>
        <w:t xml:space="preserve"> the matter is final and binding on all applicants.  </w:t>
      </w:r>
    </w:p>
    <w:p w:rsidR="00D61F48" w:rsidRDefault="00D61F48" w:rsidP="00BE4F7A">
      <w:pPr>
        <w:pStyle w:val="ListParagraph"/>
        <w:numPr>
          <w:ilvl w:val="0"/>
          <w:numId w:val="15"/>
        </w:numPr>
        <w:spacing w:line="360" w:lineRule="auto"/>
        <w:ind w:left="1134" w:hanging="850"/>
        <w:jc w:val="both"/>
        <w:rPr>
          <w:rFonts w:ascii="Palatino Linotype" w:hAnsi="Palatino Linotype"/>
          <w:sz w:val="26"/>
          <w:szCs w:val="26"/>
        </w:rPr>
      </w:pPr>
      <w:r w:rsidRPr="002B6A82">
        <w:rPr>
          <w:rFonts w:ascii="Palatino Linotype" w:hAnsi="Palatino Linotype"/>
          <w:sz w:val="26"/>
          <w:szCs w:val="26"/>
        </w:rPr>
        <w:t xml:space="preserve">Period of empanelment </w:t>
      </w:r>
      <w:r w:rsidR="000C5209">
        <w:rPr>
          <w:rFonts w:ascii="Palatino Linotype" w:hAnsi="Palatino Linotype"/>
          <w:sz w:val="26"/>
          <w:szCs w:val="26"/>
        </w:rPr>
        <w:t>wi</w:t>
      </w:r>
      <w:r w:rsidRPr="002B6A82">
        <w:rPr>
          <w:rFonts w:ascii="Palatino Linotype" w:hAnsi="Palatino Linotype"/>
          <w:sz w:val="26"/>
          <w:szCs w:val="26"/>
        </w:rPr>
        <w:t xml:space="preserve">ll be initially for </w:t>
      </w:r>
      <w:r w:rsidR="00712D40">
        <w:rPr>
          <w:rFonts w:ascii="Palatino Linotype" w:hAnsi="Palatino Linotype"/>
          <w:sz w:val="26"/>
          <w:szCs w:val="26"/>
        </w:rPr>
        <w:t>two</w:t>
      </w:r>
      <w:r w:rsidRPr="002B6A82">
        <w:rPr>
          <w:rFonts w:ascii="Palatino Linotype" w:hAnsi="Palatino Linotype"/>
          <w:sz w:val="26"/>
          <w:szCs w:val="26"/>
        </w:rPr>
        <w:t xml:space="preserve"> year</w:t>
      </w:r>
      <w:r w:rsidR="002D3DBA">
        <w:rPr>
          <w:rFonts w:ascii="Palatino Linotype" w:hAnsi="Palatino Linotype"/>
          <w:sz w:val="26"/>
          <w:szCs w:val="26"/>
        </w:rPr>
        <w:t>s</w:t>
      </w:r>
      <w:r w:rsidRPr="002B6A82">
        <w:rPr>
          <w:rFonts w:ascii="Palatino Linotype" w:hAnsi="Palatino Linotype"/>
          <w:sz w:val="26"/>
          <w:szCs w:val="26"/>
        </w:rPr>
        <w:t>, extendable for one more year, based on performance and mutual consent.</w:t>
      </w:r>
    </w:p>
    <w:p w:rsidR="003F360F" w:rsidRPr="00EA09F3" w:rsidRDefault="003F360F" w:rsidP="00BE4F7A">
      <w:pPr>
        <w:spacing w:line="360" w:lineRule="auto"/>
        <w:ind w:left="567" w:hanging="567"/>
        <w:jc w:val="both"/>
        <w:rPr>
          <w:rFonts w:ascii="Palatino Linotype" w:hAnsi="Palatino Linotype"/>
          <w:b/>
          <w:sz w:val="26"/>
          <w:szCs w:val="26"/>
        </w:rPr>
      </w:pPr>
      <w:r w:rsidRPr="00EA09F3">
        <w:rPr>
          <w:rFonts w:ascii="Palatino Linotype" w:hAnsi="Palatino Linotype"/>
          <w:b/>
          <w:sz w:val="26"/>
          <w:szCs w:val="26"/>
        </w:rPr>
        <w:t xml:space="preserve">4. </w:t>
      </w:r>
      <w:r w:rsidR="00BE4F7A">
        <w:rPr>
          <w:rFonts w:ascii="Palatino Linotype" w:hAnsi="Palatino Linotype"/>
          <w:b/>
          <w:sz w:val="26"/>
          <w:szCs w:val="26"/>
        </w:rPr>
        <w:tab/>
      </w:r>
      <w:r w:rsidRPr="00EA09F3">
        <w:rPr>
          <w:rFonts w:ascii="Palatino Linotype" w:hAnsi="Palatino Linotype"/>
          <w:b/>
          <w:sz w:val="26"/>
          <w:szCs w:val="26"/>
        </w:rPr>
        <w:t>Format for submitting EoI and last date</w:t>
      </w:r>
    </w:p>
    <w:p w:rsidR="003F360F" w:rsidRDefault="003F360F" w:rsidP="00BE4F7A">
      <w:pPr>
        <w:spacing w:line="360" w:lineRule="auto"/>
        <w:ind w:left="567" w:firstLine="0"/>
        <w:jc w:val="both"/>
        <w:rPr>
          <w:rFonts w:ascii="Palatino Linotype" w:hAnsi="Palatino Linotype"/>
          <w:sz w:val="26"/>
          <w:szCs w:val="26"/>
        </w:rPr>
      </w:pPr>
      <w:r w:rsidRPr="002B6A82">
        <w:rPr>
          <w:rFonts w:ascii="Palatino Linotype" w:hAnsi="Palatino Linotype"/>
          <w:sz w:val="26"/>
          <w:szCs w:val="26"/>
        </w:rPr>
        <w:t xml:space="preserve">Interested applicants are requested to submit the EoI as per the format enclosed to this Note.  Filled in format along with all supporting documents to be sent </w:t>
      </w:r>
      <w:r w:rsidR="00837D86">
        <w:rPr>
          <w:rFonts w:ascii="Palatino Linotype" w:hAnsi="Palatino Linotype"/>
          <w:sz w:val="26"/>
          <w:szCs w:val="26"/>
        </w:rPr>
        <w:t>online</w:t>
      </w:r>
      <w:r w:rsidR="00665618">
        <w:rPr>
          <w:rFonts w:ascii="Palatino Linotype" w:hAnsi="Palatino Linotype"/>
          <w:sz w:val="26"/>
          <w:szCs w:val="26"/>
        </w:rPr>
        <w:t xml:space="preserve"> </w:t>
      </w:r>
      <w:r w:rsidRPr="002B6A82">
        <w:rPr>
          <w:rFonts w:ascii="Palatino Linotype" w:hAnsi="Palatino Linotype"/>
          <w:sz w:val="26"/>
          <w:szCs w:val="26"/>
        </w:rPr>
        <w:t>to TECSOK</w:t>
      </w:r>
      <w:r w:rsidR="00837D86">
        <w:rPr>
          <w:rFonts w:ascii="Palatino Linotype" w:hAnsi="Palatino Linotype"/>
          <w:sz w:val="26"/>
          <w:szCs w:val="26"/>
        </w:rPr>
        <w:t xml:space="preserve"> (</w:t>
      </w:r>
      <w:r w:rsidR="00633922">
        <w:rPr>
          <w:rFonts w:ascii="Palatino Linotype" w:hAnsi="Palatino Linotype"/>
          <w:sz w:val="26"/>
          <w:szCs w:val="26"/>
        </w:rPr>
        <w:t xml:space="preserve">email: </w:t>
      </w:r>
      <w:hyperlink r:id="rId13" w:history="1">
        <w:r w:rsidR="0035112B" w:rsidRPr="00CB0359">
          <w:rPr>
            <w:rStyle w:val="Hyperlink"/>
            <w:rFonts w:ascii="Palatino Linotype" w:hAnsi="Palatino Linotype"/>
            <w:sz w:val="26"/>
            <w:szCs w:val="26"/>
          </w:rPr>
          <w:t>ceo@tecsok.com</w:t>
        </w:r>
      </w:hyperlink>
      <w:r w:rsidR="00BE4F7A">
        <w:rPr>
          <w:rStyle w:val="Hyperlink"/>
          <w:rFonts w:ascii="Palatino Linotype" w:hAnsi="Palatino Linotype"/>
          <w:sz w:val="26"/>
          <w:szCs w:val="26"/>
        </w:rPr>
        <w:t xml:space="preserve"> </w:t>
      </w:r>
      <w:r w:rsidR="00837D86">
        <w:rPr>
          <w:rFonts w:ascii="Palatino Linotype" w:hAnsi="Palatino Linotype"/>
          <w:sz w:val="26"/>
          <w:szCs w:val="26"/>
        </w:rPr>
        <w:t xml:space="preserve">with CC to </w:t>
      </w:r>
      <w:hyperlink r:id="rId14" w:history="1">
        <w:r w:rsidR="00BE4F7A" w:rsidRPr="007C1C7A">
          <w:rPr>
            <w:rStyle w:val="Hyperlink"/>
            <w:rFonts w:ascii="Palatino Linotype" w:hAnsi="Palatino Linotype"/>
            <w:sz w:val="26"/>
            <w:szCs w:val="26"/>
          </w:rPr>
          <w:t>dsdparservices@gmail.com</w:t>
        </w:r>
      </w:hyperlink>
      <w:r w:rsidR="00633922">
        <w:rPr>
          <w:rFonts w:ascii="Palatino Linotype" w:hAnsi="Palatino Linotype"/>
          <w:sz w:val="26"/>
          <w:szCs w:val="26"/>
        </w:rPr>
        <w:t>)</w:t>
      </w:r>
      <w:r w:rsidR="00837D86">
        <w:rPr>
          <w:rFonts w:ascii="Palatino Linotype" w:hAnsi="Palatino Linotype"/>
          <w:sz w:val="26"/>
          <w:szCs w:val="26"/>
        </w:rPr>
        <w:t xml:space="preserve">, </w:t>
      </w:r>
      <w:r w:rsidRPr="002B6A82">
        <w:rPr>
          <w:rFonts w:ascii="Palatino Linotype" w:hAnsi="Palatino Linotype"/>
          <w:sz w:val="26"/>
          <w:szCs w:val="26"/>
        </w:rPr>
        <w:t xml:space="preserve">so as to reach on or before </w:t>
      </w:r>
      <w:r w:rsidR="00665618">
        <w:rPr>
          <w:rFonts w:ascii="Palatino Linotype" w:hAnsi="Palatino Linotype"/>
          <w:sz w:val="26"/>
          <w:szCs w:val="26"/>
        </w:rPr>
        <w:t>12.12.2023, 5.30 pm.</w:t>
      </w:r>
    </w:p>
    <w:p w:rsidR="00E261C2" w:rsidRPr="00894FFA" w:rsidRDefault="003F360F" w:rsidP="00DD2233">
      <w:pPr>
        <w:spacing w:after="0" w:line="480" w:lineRule="auto"/>
        <w:ind w:firstLine="0"/>
        <w:jc w:val="both"/>
        <w:rPr>
          <w:rFonts w:ascii="Palatino Linotype" w:hAnsi="Palatino Linotype"/>
          <w:b/>
          <w:color w:val="002060"/>
          <w:sz w:val="26"/>
          <w:szCs w:val="26"/>
        </w:rPr>
      </w:pPr>
      <w:r w:rsidRPr="00894FFA">
        <w:rPr>
          <w:rFonts w:ascii="Palatino Linotype" w:hAnsi="Palatino Linotype"/>
          <w:b/>
          <w:color w:val="002060"/>
          <w:sz w:val="26"/>
          <w:szCs w:val="26"/>
        </w:rPr>
        <w:t>More details</w:t>
      </w:r>
      <w:r w:rsidR="00DD2233" w:rsidRPr="00894FFA">
        <w:rPr>
          <w:rFonts w:ascii="Palatino Linotype" w:hAnsi="Palatino Linotype"/>
          <w:b/>
          <w:color w:val="002060"/>
          <w:sz w:val="26"/>
          <w:szCs w:val="26"/>
        </w:rPr>
        <w:t xml:space="preserve"> </w:t>
      </w:r>
      <w:r w:rsidRPr="00894FFA">
        <w:rPr>
          <w:rFonts w:ascii="Palatino Linotype" w:hAnsi="Palatino Linotype"/>
          <w:b/>
          <w:color w:val="002060"/>
          <w:sz w:val="26"/>
          <w:szCs w:val="26"/>
        </w:rPr>
        <w:t>/</w:t>
      </w:r>
      <w:r w:rsidR="00DD2233" w:rsidRPr="00894FFA">
        <w:rPr>
          <w:rFonts w:ascii="Palatino Linotype" w:hAnsi="Palatino Linotype"/>
          <w:b/>
          <w:color w:val="002060"/>
          <w:sz w:val="26"/>
          <w:szCs w:val="26"/>
        </w:rPr>
        <w:t xml:space="preserve"> </w:t>
      </w:r>
      <w:r w:rsidRPr="00894FFA">
        <w:rPr>
          <w:rFonts w:ascii="Palatino Linotype" w:hAnsi="Palatino Linotype"/>
          <w:b/>
          <w:color w:val="002060"/>
          <w:sz w:val="26"/>
          <w:szCs w:val="26"/>
        </w:rPr>
        <w:t>Clarifications</w:t>
      </w:r>
      <w:r w:rsidR="00DD2233" w:rsidRPr="00894FFA">
        <w:rPr>
          <w:rFonts w:ascii="Palatino Linotype" w:hAnsi="Palatino Linotype"/>
          <w:b/>
          <w:color w:val="002060"/>
          <w:sz w:val="26"/>
          <w:szCs w:val="26"/>
        </w:rPr>
        <w:t>,</w:t>
      </w:r>
      <w:r w:rsidRPr="00894FFA">
        <w:rPr>
          <w:rFonts w:ascii="Palatino Linotype" w:hAnsi="Palatino Linotype"/>
          <w:b/>
          <w:color w:val="002060"/>
          <w:sz w:val="26"/>
          <w:szCs w:val="26"/>
        </w:rPr>
        <w:t xml:space="preserve"> </w:t>
      </w:r>
      <w:r w:rsidR="00724535" w:rsidRPr="00894FFA">
        <w:rPr>
          <w:rFonts w:ascii="Palatino Linotype" w:hAnsi="Palatino Linotype"/>
          <w:b/>
          <w:color w:val="002060"/>
          <w:sz w:val="26"/>
          <w:szCs w:val="26"/>
        </w:rPr>
        <w:t xml:space="preserve">if required </w:t>
      </w:r>
      <w:r w:rsidRPr="00894FFA">
        <w:rPr>
          <w:rFonts w:ascii="Palatino Linotype" w:hAnsi="Palatino Linotype"/>
          <w:b/>
          <w:color w:val="002060"/>
          <w:sz w:val="26"/>
          <w:szCs w:val="26"/>
        </w:rPr>
        <w:t>may be had from</w:t>
      </w:r>
      <w:r w:rsidR="00BE4F7A" w:rsidRPr="00894FFA">
        <w:rPr>
          <w:rFonts w:ascii="Palatino Linotype" w:hAnsi="Palatino Linotype"/>
          <w:b/>
          <w:color w:val="002060"/>
          <w:sz w:val="26"/>
          <w:szCs w:val="26"/>
        </w:rPr>
        <w:t xml:space="preserve"> </w:t>
      </w:r>
      <w:r w:rsidR="00B04D0E" w:rsidRPr="00894FFA">
        <w:rPr>
          <w:rFonts w:ascii="Palatino Linotype" w:hAnsi="Palatino Linotype"/>
          <w:b/>
          <w:color w:val="002060"/>
          <w:sz w:val="26"/>
          <w:szCs w:val="26"/>
        </w:rPr>
        <w:t>:</w:t>
      </w:r>
    </w:p>
    <w:p w:rsidR="00E261C2" w:rsidRPr="008839CD" w:rsidRDefault="00DD2233" w:rsidP="00BE4F7A">
      <w:pPr>
        <w:pStyle w:val="ListParagraph"/>
        <w:numPr>
          <w:ilvl w:val="0"/>
          <w:numId w:val="16"/>
        </w:numPr>
        <w:spacing w:before="0" w:after="0" w:line="240" w:lineRule="auto"/>
        <w:ind w:hanging="630"/>
        <w:jc w:val="both"/>
        <w:rPr>
          <w:rFonts w:ascii="Palatino Linotype" w:hAnsi="Palatino Linotype"/>
          <w:sz w:val="26"/>
          <w:szCs w:val="26"/>
        </w:rPr>
      </w:pPr>
      <w:r>
        <w:rPr>
          <w:rFonts w:ascii="Palatino Linotype" w:hAnsi="Palatino Linotype"/>
          <w:sz w:val="26"/>
          <w:szCs w:val="26"/>
        </w:rPr>
        <w:t xml:space="preserve">Sri. </w:t>
      </w:r>
      <w:r w:rsidR="003F360F" w:rsidRPr="008839CD">
        <w:rPr>
          <w:rFonts w:ascii="Palatino Linotype" w:hAnsi="Palatino Linotype"/>
          <w:sz w:val="26"/>
          <w:szCs w:val="26"/>
        </w:rPr>
        <w:t>M.S. Bhat,</w:t>
      </w:r>
    </w:p>
    <w:p w:rsidR="00E261C2" w:rsidRPr="00953F4F" w:rsidRDefault="00DD2233" w:rsidP="008839CD">
      <w:pPr>
        <w:spacing w:before="0" w:after="0" w:line="240" w:lineRule="auto"/>
        <w:ind w:left="567" w:firstLine="0"/>
        <w:jc w:val="both"/>
        <w:rPr>
          <w:rFonts w:ascii="Palatino Linotype" w:hAnsi="Palatino Linotype"/>
          <w:sz w:val="26"/>
          <w:szCs w:val="26"/>
        </w:rPr>
      </w:pPr>
      <w:r>
        <w:rPr>
          <w:rFonts w:ascii="Palatino Linotype" w:hAnsi="Palatino Linotype"/>
          <w:sz w:val="26"/>
          <w:szCs w:val="26"/>
        </w:rPr>
        <w:t xml:space="preserve"> </w:t>
      </w:r>
      <w:r w:rsidR="003F360F" w:rsidRPr="00953F4F">
        <w:rPr>
          <w:rFonts w:ascii="Palatino Linotype" w:hAnsi="Palatino Linotype"/>
          <w:sz w:val="26"/>
          <w:szCs w:val="26"/>
        </w:rPr>
        <w:t xml:space="preserve">Consultant, TECSOK </w:t>
      </w:r>
    </w:p>
    <w:p w:rsidR="008839CD" w:rsidRDefault="00DD2233" w:rsidP="008839CD">
      <w:pPr>
        <w:spacing w:before="0" w:after="0" w:line="240" w:lineRule="auto"/>
        <w:ind w:left="567" w:firstLine="0"/>
        <w:jc w:val="both"/>
        <w:rPr>
          <w:rFonts w:ascii="Palatino Linotype" w:hAnsi="Palatino Linotype"/>
          <w:sz w:val="26"/>
          <w:szCs w:val="26"/>
        </w:rPr>
      </w:pPr>
      <w:r>
        <w:rPr>
          <w:rFonts w:ascii="Palatino Linotype" w:hAnsi="Palatino Linotype"/>
          <w:sz w:val="26"/>
          <w:szCs w:val="26"/>
        </w:rPr>
        <w:t xml:space="preserve"> </w:t>
      </w:r>
      <w:r w:rsidR="00E261C2" w:rsidRPr="00953F4F">
        <w:rPr>
          <w:rFonts w:ascii="Palatino Linotype" w:hAnsi="Palatino Linotype"/>
          <w:sz w:val="26"/>
          <w:szCs w:val="26"/>
        </w:rPr>
        <w:t>Mob</w:t>
      </w:r>
      <w:r w:rsidR="00BE4F7A">
        <w:rPr>
          <w:rFonts w:ascii="Palatino Linotype" w:hAnsi="Palatino Linotype"/>
          <w:sz w:val="26"/>
          <w:szCs w:val="26"/>
        </w:rPr>
        <w:t xml:space="preserve">ile No. : </w:t>
      </w:r>
      <w:r w:rsidR="00E261C2" w:rsidRPr="00953F4F">
        <w:rPr>
          <w:rFonts w:ascii="Palatino Linotype" w:hAnsi="Palatino Linotype"/>
          <w:sz w:val="26"/>
          <w:szCs w:val="26"/>
        </w:rPr>
        <w:t>9945802607</w:t>
      </w:r>
    </w:p>
    <w:p w:rsidR="00BE4F7A" w:rsidRDefault="00BE4F7A" w:rsidP="008839CD">
      <w:pPr>
        <w:spacing w:before="0" w:after="0" w:line="240" w:lineRule="auto"/>
        <w:ind w:left="567" w:firstLine="0"/>
        <w:jc w:val="both"/>
        <w:rPr>
          <w:rFonts w:ascii="Palatino Linotype" w:hAnsi="Palatino Linotype"/>
          <w:sz w:val="26"/>
          <w:szCs w:val="26"/>
        </w:rPr>
      </w:pPr>
    </w:p>
    <w:p w:rsidR="008839CD" w:rsidRDefault="00DD2233" w:rsidP="00DD2233">
      <w:pPr>
        <w:pStyle w:val="ListParagraph"/>
        <w:numPr>
          <w:ilvl w:val="0"/>
          <w:numId w:val="16"/>
        </w:numPr>
        <w:spacing w:before="0" w:after="0" w:line="240" w:lineRule="auto"/>
        <w:ind w:left="567" w:hanging="567"/>
        <w:jc w:val="both"/>
        <w:rPr>
          <w:rFonts w:ascii="Palatino Linotype" w:hAnsi="Palatino Linotype"/>
          <w:sz w:val="26"/>
          <w:szCs w:val="26"/>
        </w:rPr>
      </w:pPr>
      <w:r>
        <w:rPr>
          <w:rFonts w:ascii="Palatino Linotype" w:hAnsi="Palatino Linotype"/>
          <w:sz w:val="26"/>
          <w:szCs w:val="26"/>
        </w:rPr>
        <w:t xml:space="preserve"> </w:t>
      </w:r>
      <w:r w:rsidR="008839CD">
        <w:rPr>
          <w:rFonts w:ascii="Palatino Linotype" w:hAnsi="Palatino Linotype"/>
          <w:sz w:val="26"/>
          <w:szCs w:val="26"/>
        </w:rPr>
        <w:t>Sri. Mansoor,</w:t>
      </w:r>
    </w:p>
    <w:p w:rsidR="008839CD" w:rsidRDefault="00DD2233" w:rsidP="00DD2233">
      <w:pPr>
        <w:pStyle w:val="ListParagraph"/>
        <w:spacing w:before="0" w:after="0" w:line="240" w:lineRule="auto"/>
        <w:ind w:left="567" w:firstLine="0"/>
        <w:jc w:val="both"/>
        <w:rPr>
          <w:rFonts w:ascii="Palatino Linotype" w:hAnsi="Palatino Linotype"/>
          <w:sz w:val="26"/>
          <w:szCs w:val="26"/>
        </w:rPr>
      </w:pPr>
      <w:r>
        <w:rPr>
          <w:rFonts w:ascii="Palatino Linotype" w:hAnsi="Palatino Linotype"/>
          <w:sz w:val="26"/>
          <w:szCs w:val="26"/>
        </w:rPr>
        <w:t xml:space="preserve"> </w:t>
      </w:r>
      <w:r w:rsidR="008839CD">
        <w:rPr>
          <w:rFonts w:ascii="Palatino Linotype" w:hAnsi="Palatino Linotype"/>
          <w:sz w:val="26"/>
          <w:szCs w:val="26"/>
        </w:rPr>
        <w:t>Accounts Officer, TECSOK</w:t>
      </w:r>
    </w:p>
    <w:p w:rsidR="008839CD" w:rsidRPr="008839CD" w:rsidRDefault="008839CD" w:rsidP="008839CD">
      <w:pPr>
        <w:pStyle w:val="ListParagraph"/>
        <w:spacing w:before="0" w:after="0" w:line="240" w:lineRule="auto"/>
        <w:ind w:left="630" w:firstLine="0"/>
        <w:jc w:val="both"/>
        <w:rPr>
          <w:rFonts w:ascii="Palatino Linotype" w:hAnsi="Palatino Linotype"/>
          <w:sz w:val="26"/>
          <w:szCs w:val="26"/>
        </w:rPr>
      </w:pPr>
      <w:r>
        <w:rPr>
          <w:rFonts w:ascii="Palatino Linotype" w:hAnsi="Palatino Linotype"/>
          <w:sz w:val="26"/>
          <w:szCs w:val="26"/>
        </w:rPr>
        <w:t>Mob</w:t>
      </w:r>
      <w:r w:rsidR="00BE4F7A">
        <w:rPr>
          <w:rFonts w:ascii="Palatino Linotype" w:hAnsi="Palatino Linotype"/>
          <w:sz w:val="26"/>
          <w:szCs w:val="26"/>
        </w:rPr>
        <w:t xml:space="preserve">ile  No. : </w:t>
      </w:r>
      <w:r>
        <w:rPr>
          <w:rFonts w:ascii="Palatino Linotype" w:hAnsi="Palatino Linotype"/>
          <w:sz w:val="26"/>
          <w:szCs w:val="26"/>
        </w:rPr>
        <w:t>8105421082</w:t>
      </w:r>
    </w:p>
    <w:p w:rsidR="00663C33" w:rsidRPr="009F5DD8" w:rsidRDefault="009F5DD8" w:rsidP="00560F17">
      <w:pPr>
        <w:spacing w:before="0" w:after="0" w:line="240" w:lineRule="auto"/>
        <w:ind w:left="270" w:firstLine="0"/>
        <w:jc w:val="both"/>
        <w:rPr>
          <w:rFonts w:ascii="Palatino Linotype" w:hAnsi="Palatino Linotype"/>
          <w:sz w:val="24"/>
          <w:szCs w:val="24"/>
        </w:rPr>
      </w:pPr>
      <w:r>
        <w:rPr>
          <w:rFonts w:ascii="Palatino Linotype" w:hAnsi="Palatino Linotype"/>
          <w:sz w:val="24"/>
          <w:szCs w:val="24"/>
        </w:rPr>
        <w:tab/>
      </w:r>
      <w:r w:rsidR="00663C33" w:rsidRPr="009F5DD8">
        <w:rPr>
          <w:rFonts w:ascii="Palatino Linotype" w:hAnsi="Palatino Linotype"/>
          <w:sz w:val="24"/>
          <w:szCs w:val="24"/>
        </w:rPr>
        <w:br w:type="page"/>
      </w:r>
    </w:p>
    <w:p w:rsidR="00451FD1" w:rsidRDefault="00451FD1" w:rsidP="00451FD1">
      <w:pPr>
        <w:spacing w:before="0" w:after="0" w:line="240" w:lineRule="auto"/>
        <w:ind w:firstLine="0"/>
        <w:jc w:val="center"/>
        <w:rPr>
          <w:rFonts w:ascii="Palatino Linotype" w:hAnsi="Palatino Linotype"/>
          <w:b/>
          <w:sz w:val="26"/>
          <w:szCs w:val="26"/>
        </w:rPr>
      </w:pPr>
      <w:r w:rsidRPr="00BB29C2">
        <w:rPr>
          <w:rFonts w:ascii="Palatino Linotype" w:hAnsi="Palatino Linotype"/>
          <w:b/>
          <w:sz w:val="26"/>
          <w:szCs w:val="26"/>
        </w:rPr>
        <w:t xml:space="preserve">EoI for </w:t>
      </w:r>
      <w:r w:rsidR="009A6787" w:rsidRPr="00BB29C2">
        <w:rPr>
          <w:rFonts w:ascii="Palatino Linotype" w:hAnsi="Palatino Linotype"/>
          <w:b/>
          <w:sz w:val="26"/>
          <w:szCs w:val="26"/>
        </w:rPr>
        <w:t>Empanelment of Associate Consultant</w:t>
      </w:r>
      <w:r w:rsidR="000C7A69" w:rsidRPr="00BB29C2">
        <w:rPr>
          <w:rFonts w:ascii="Palatino Linotype" w:hAnsi="Palatino Linotype"/>
          <w:b/>
          <w:sz w:val="26"/>
          <w:szCs w:val="26"/>
        </w:rPr>
        <w:t>s</w:t>
      </w:r>
      <w:r w:rsidR="00DD2233">
        <w:rPr>
          <w:rFonts w:ascii="Palatino Linotype" w:hAnsi="Palatino Linotype"/>
          <w:b/>
          <w:sz w:val="26"/>
          <w:szCs w:val="26"/>
        </w:rPr>
        <w:t xml:space="preserve"> -</w:t>
      </w:r>
      <w:r w:rsidRPr="00BB29C2">
        <w:rPr>
          <w:rFonts w:ascii="Palatino Linotype" w:hAnsi="Palatino Linotype"/>
          <w:b/>
          <w:sz w:val="26"/>
          <w:szCs w:val="26"/>
        </w:rPr>
        <w:t xml:space="preserve"> </w:t>
      </w:r>
      <w:r w:rsidR="003F5EC0" w:rsidRPr="00BB29C2">
        <w:rPr>
          <w:rFonts w:ascii="Palatino Linotype" w:hAnsi="Palatino Linotype"/>
          <w:b/>
          <w:sz w:val="26"/>
          <w:szCs w:val="26"/>
        </w:rPr>
        <w:t>Format</w:t>
      </w:r>
    </w:p>
    <w:p w:rsidR="003B7B01" w:rsidRPr="003B7B01" w:rsidRDefault="003B7B01" w:rsidP="00451FD1">
      <w:pPr>
        <w:spacing w:before="0" w:after="0" w:line="240" w:lineRule="auto"/>
        <w:ind w:firstLine="0"/>
        <w:jc w:val="center"/>
        <w:rPr>
          <w:rFonts w:ascii="Palatino Linotype" w:hAnsi="Palatino Linotype"/>
          <w:b/>
          <w:sz w:val="8"/>
          <w:szCs w:val="26"/>
        </w:rPr>
      </w:pPr>
    </w:p>
    <w:tbl>
      <w:tblPr>
        <w:tblStyle w:val="TableGrid"/>
        <w:tblW w:w="9388" w:type="dxa"/>
        <w:jc w:val="center"/>
        <w:tblLayout w:type="fixed"/>
        <w:tblLook w:val="04A0" w:firstRow="1" w:lastRow="0" w:firstColumn="1" w:lastColumn="0" w:noHBand="0" w:noVBand="1"/>
      </w:tblPr>
      <w:tblGrid>
        <w:gridCol w:w="477"/>
        <w:gridCol w:w="3241"/>
        <w:gridCol w:w="284"/>
        <w:gridCol w:w="2158"/>
        <w:gridCol w:w="283"/>
        <w:gridCol w:w="2945"/>
      </w:tblGrid>
      <w:tr w:rsidR="00AB65C0" w:rsidRPr="00D8684C" w:rsidTr="00894FFA">
        <w:trPr>
          <w:trHeight w:val="294"/>
          <w:jc w:val="center"/>
        </w:trPr>
        <w:tc>
          <w:tcPr>
            <w:tcW w:w="477" w:type="dxa"/>
          </w:tcPr>
          <w:p w:rsidR="00AB65C0" w:rsidRPr="00D8684C" w:rsidRDefault="00AB65C0" w:rsidP="0029083E">
            <w:pPr>
              <w:ind w:firstLine="0"/>
              <w:jc w:val="both"/>
              <w:rPr>
                <w:rFonts w:ascii="Palatino Linotype" w:hAnsi="Palatino Linotype"/>
                <w:sz w:val="20"/>
                <w:szCs w:val="20"/>
              </w:rPr>
            </w:pPr>
            <w:r w:rsidRPr="00D8684C">
              <w:rPr>
                <w:rFonts w:ascii="Palatino Linotype" w:hAnsi="Palatino Linotype"/>
                <w:sz w:val="20"/>
                <w:szCs w:val="20"/>
              </w:rPr>
              <w:t>1</w:t>
            </w:r>
          </w:p>
        </w:tc>
        <w:tc>
          <w:tcPr>
            <w:tcW w:w="3241" w:type="dxa"/>
          </w:tcPr>
          <w:p w:rsidR="00AB65C0" w:rsidRPr="00D8684C" w:rsidRDefault="00AB65C0" w:rsidP="0029083E">
            <w:pPr>
              <w:ind w:firstLine="0"/>
              <w:jc w:val="both"/>
              <w:rPr>
                <w:rFonts w:ascii="Palatino Linotype" w:hAnsi="Palatino Linotype"/>
                <w:b/>
                <w:sz w:val="20"/>
                <w:szCs w:val="20"/>
              </w:rPr>
            </w:pPr>
            <w:r w:rsidRPr="00D8684C">
              <w:rPr>
                <w:rFonts w:ascii="Palatino Linotype" w:hAnsi="Palatino Linotype"/>
                <w:sz w:val="20"/>
                <w:szCs w:val="20"/>
              </w:rPr>
              <w:t>Name</w:t>
            </w:r>
          </w:p>
        </w:tc>
        <w:tc>
          <w:tcPr>
            <w:tcW w:w="284" w:type="dxa"/>
          </w:tcPr>
          <w:p w:rsidR="00AB65C0" w:rsidRPr="00D8684C" w:rsidRDefault="003F5EC0" w:rsidP="0029083E">
            <w:pPr>
              <w:ind w:firstLine="0"/>
              <w:jc w:val="both"/>
              <w:rPr>
                <w:rFonts w:ascii="Palatino Linotype" w:hAnsi="Palatino Linotype"/>
                <w:b/>
                <w:sz w:val="20"/>
                <w:szCs w:val="20"/>
              </w:rPr>
            </w:pPr>
            <w:r>
              <w:rPr>
                <w:rFonts w:ascii="Palatino Linotype" w:hAnsi="Palatino Linotype"/>
                <w:b/>
                <w:sz w:val="20"/>
                <w:szCs w:val="20"/>
              </w:rPr>
              <w:t>:</w:t>
            </w:r>
          </w:p>
        </w:tc>
        <w:tc>
          <w:tcPr>
            <w:tcW w:w="5386" w:type="dxa"/>
            <w:gridSpan w:val="3"/>
          </w:tcPr>
          <w:p w:rsidR="003F5EC0" w:rsidRDefault="003F5EC0" w:rsidP="0029083E">
            <w:pPr>
              <w:ind w:firstLine="0"/>
              <w:jc w:val="center"/>
              <w:rPr>
                <w:rFonts w:ascii="Palatino Linotype" w:hAnsi="Palatino Linotype"/>
                <w:b/>
                <w:sz w:val="16"/>
                <w:szCs w:val="20"/>
              </w:rPr>
            </w:pPr>
          </w:p>
          <w:p w:rsidR="00AB65C0" w:rsidRPr="00D8684C" w:rsidRDefault="00AB65C0" w:rsidP="0029083E">
            <w:pPr>
              <w:ind w:firstLine="0"/>
              <w:jc w:val="center"/>
              <w:rPr>
                <w:rFonts w:ascii="Palatino Linotype" w:hAnsi="Palatino Linotype"/>
                <w:b/>
                <w:sz w:val="20"/>
                <w:szCs w:val="20"/>
              </w:rPr>
            </w:pPr>
          </w:p>
        </w:tc>
      </w:tr>
      <w:tr w:rsidR="00AB65C0" w:rsidRPr="00D8684C" w:rsidTr="00894FFA">
        <w:trPr>
          <w:trHeight w:hRule="exact" w:val="390"/>
          <w:jc w:val="center"/>
        </w:trPr>
        <w:tc>
          <w:tcPr>
            <w:tcW w:w="477" w:type="dxa"/>
          </w:tcPr>
          <w:p w:rsidR="00AB65C0" w:rsidRPr="00D8684C" w:rsidRDefault="00AB65C0" w:rsidP="0029083E">
            <w:pPr>
              <w:ind w:firstLine="0"/>
              <w:jc w:val="both"/>
              <w:rPr>
                <w:rFonts w:ascii="Palatino Linotype" w:hAnsi="Palatino Linotype"/>
                <w:sz w:val="20"/>
                <w:szCs w:val="20"/>
              </w:rPr>
            </w:pPr>
            <w:r w:rsidRPr="00D8684C">
              <w:rPr>
                <w:rFonts w:ascii="Palatino Linotype" w:hAnsi="Palatino Linotype"/>
                <w:sz w:val="20"/>
                <w:szCs w:val="20"/>
              </w:rPr>
              <w:t>2</w:t>
            </w:r>
          </w:p>
        </w:tc>
        <w:tc>
          <w:tcPr>
            <w:tcW w:w="3241" w:type="dxa"/>
          </w:tcPr>
          <w:p w:rsidR="00AB65C0" w:rsidRPr="00D8684C" w:rsidRDefault="00AB65C0" w:rsidP="0029083E">
            <w:pPr>
              <w:ind w:firstLine="0"/>
              <w:jc w:val="both"/>
              <w:rPr>
                <w:rFonts w:ascii="Palatino Linotype" w:hAnsi="Palatino Linotype"/>
                <w:sz w:val="20"/>
                <w:szCs w:val="20"/>
              </w:rPr>
            </w:pPr>
            <w:r>
              <w:rPr>
                <w:rFonts w:ascii="Palatino Linotype" w:hAnsi="Palatino Linotype"/>
                <w:sz w:val="20"/>
                <w:szCs w:val="20"/>
              </w:rPr>
              <w:t>Designation</w:t>
            </w:r>
          </w:p>
        </w:tc>
        <w:tc>
          <w:tcPr>
            <w:tcW w:w="284" w:type="dxa"/>
          </w:tcPr>
          <w:p w:rsidR="00AB65C0" w:rsidRPr="00D8684C" w:rsidRDefault="009A6787" w:rsidP="009A6787">
            <w:pPr>
              <w:ind w:firstLine="0"/>
              <w:jc w:val="both"/>
              <w:rPr>
                <w:rFonts w:ascii="Palatino Linotype" w:hAnsi="Palatino Linotype"/>
                <w:b/>
                <w:sz w:val="20"/>
                <w:szCs w:val="20"/>
              </w:rPr>
            </w:pPr>
            <w:r>
              <w:rPr>
                <w:rFonts w:ascii="Palatino Linotype" w:hAnsi="Palatino Linotype"/>
                <w:b/>
                <w:sz w:val="20"/>
                <w:szCs w:val="20"/>
              </w:rPr>
              <w:t>:</w:t>
            </w:r>
          </w:p>
        </w:tc>
        <w:tc>
          <w:tcPr>
            <w:tcW w:w="5386" w:type="dxa"/>
            <w:gridSpan w:val="3"/>
          </w:tcPr>
          <w:p w:rsidR="00AB65C0" w:rsidRDefault="00AB65C0" w:rsidP="0029083E">
            <w:pPr>
              <w:ind w:firstLine="0"/>
              <w:jc w:val="both"/>
              <w:rPr>
                <w:rFonts w:ascii="Palatino Linotype" w:hAnsi="Palatino Linotype"/>
                <w:b/>
                <w:sz w:val="20"/>
                <w:szCs w:val="20"/>
              </w:rPr>
            </w:pPr>
          </w:p>
          <w:p w:rsidR="003F5EC0" w:rsidRPr="00D8684C" w:rsidRDefault="003F5EC0" w:rsidP="0029083E">
            <w:pPr>
              <w:ind w:firstLine="0"/>
              <w:jc w:val="both"/>
              <w:rPr>
                <w:rFonts w:ascii="Palatino Linotype" w:hAnsi="Palatino Linotype"/>
                <w:b/>
                <w:sz w:val="20"/>
                <w:szCs w:val="20"/>
              </w:rPr>
            </w:pPr>
          </w:p>
        </w:tc>
      </w:tr>
      <w:tr w:rsidR="003F5EC0" w:rsidRPr="00D8684C" w:rsidTr="00894FFA">
        <w:trPr>
          <w:jc w:val="center"/>
        </w:trPr>
        <w:tc>
          <w:tcPr>
            <w:tcW w:w="477" w:type="dxa"/>
          </w:tcPr>
          <w:p w:rsidR="003F5EC0" w:rsidRPr="00D8684C" w:rsidRDefault="003F5EC0" w:rsidP="0029083E">
            <w:pPr>
              <w:ind w:firstLine="0"/>
              <w:jc w:val="both"/>
              <w:rPr>
                <w:rFonts w:ascii="Palatino Linotype" w:hAnsi="Palatino Linotype"/>
                <w:sz w:val="20"/>
                <w:szCs w:val="20"/>
              </w:rPr>
            </w:pPr>
            <w:r w:rsidRPr="00D8684C">
              <w:rPr>
                <w:rFonts w:ascii="Palatino Linotype" w:hAnsi="Palatino Linotype"/>
                <w:sz w:val="20"/>
                <w:szCs w:val="20"/>
              </w:rPr>
              <w:t>3</w:t>
            </w:r>
          </w:p>
        </w:tc>
        <w:tc>
          <w:tcPr>
            <w:tcW w:w="3241" w:type="dxa"/>
          </w:tcPr>
          <w:p w:rsidR="003F5EC0" w:rsidRPr="00D8684C" w:rsidRDefault="003F5EC0" w:rsidP="0029083E">
            <w:pPr>
              <w:ind w:firstLine="0"/>
              <w:jc w:val="both"/>
              <w:rPr>
                <w:rFonts w:ascii="Palatino Linotype" w:hAnsi="Palatino Linotype"/>
                <w:sz w:val="20"/>
                <w:szCs w:val="20"/>
              </w:rPr>
            </w:pPr>
            <w:r>
              <w:rPr>
                <w:rFonts w:ascii="Palatino Linotype" w:hAnsi="Palatino Linotype"/>
                <w:sz w:val="20"/>
                <w:szCs w:val="20"/>
              </w:rPr>
              <w:t>Name of the Company / Firm</w:t>
            </w:r>
          </w:p>
        </w:tc>
        <w:tc>
          <w:tcPr>
            <w:tcW w:w="284" w:type="dxa"/>
          </w:tcPr>
          <w:p w:rsidR="003F5EC0" w:rsidRPr="00D8684C" w:rsidRDefault="003F5EC0" w:rsidP="0029083E">
            <w:pPr>
              <w:ind w:firstLine="0"/>
              <w:jc w:val="both"/>
              <w:rPr>
                <w:rFonts w:ascii="Palatino Linotype" w:hAnsi="Palatino Linotype"/>
                <w:b/>
                <w:sz w:val="20"/>
                <w:szCs w:val="20"/>
              </w:rPr>
            </w:pPr>
            <w:r>
              <w:rPr>
                <w:rFonts w:ascii="Palatino Linotype" w:hAnsi="Palatino Linotype"/>
                <w:b/>
                <w:sz w:val="20"/>
                <w:szCs w:val="20"/>
              </w:rPr>
              <w:t>:</w:t>
            </w:r>
          </w:p>
        </w:tc>
        <w:tc>
          <w:tcPr>
            <w:tcW w:w="5386" w:type="dxa"/>
            <w:gridSpan w:val="3"/>
          </w:tcPr>
          <w:p w:rsidR="003F5EC0" w:rsidRPr="00D8684C" w:rsidRDefault="003F5EC0" w:rsidP="0029083E">
            <w:pPr>
              <w:ind w:firstLine="0"/>
              <w:jc w:val="both"/>
              <w:rPr>
                <w:rFonts w:ascii="Palatino Linotype" w:hAnsi="Palatino Linotype"/>
                <w:sz w:val="20"/>
                <w:szCs w:val="20"/>
              </w:rPr>
            </w:pPr>
          </w:p>
        </w:tc>
      </w:tr>
      <w:tr w:rsidR="003F5EC0" w:rsidRPr="00D8684C" w:rsidTr="00894FFA">
        <w:trPr>
          <w:trHeight w:val="550"/>
          <w:jc w:val="center"/>
        </w:trPr>
        <w:tc>
          <w:tcPr>
            <w:tcW w:w="477" w:type="dxa"/>
          </w:tcPr>
          <w:p w:rsidR="003F5EC0" w:rsidRPr="00D8684C" w:rsidRDefault="003F5EC0" w:rsidP="0029083E">
            <w:pPr>
              <w:ind w:firstLine="0"/>
              <w:jc w:val="both"/>
              <w:rPr>
                <w:rFonts w:ascii="Palatino Linotype" w:hAnsi="Palatino Linotype"/>
                <w:sz w:val="20"/>
                <w:szCs w:val="20"/>
              </w:rPr>
            </w:pPr>
            <w:r w:rsidRPr="00D8684C">
              <w:rPr>
                <w:rFonts w:ascii="Palatino Linotype" w:hAnsi="Palatino Linotype"/>
                <w:sz w:val="20"/>
                <w:szCs w:val="20"/>
              </w:rPr>
              <w:t>4</w:t>
            </w:r>
          </w:p>
        </w:tc>
        <w:tc>
          <w:tcPr>
            <w:tcW w:w="3241" w:type="dxa"/>
          </w:tcPr>
          <w:p w:rsidR="003F5EC0" w:rsidRPr="00D8684C" w:rsidRDefault="003F5EC0" w:rsidP="0029083E">
            <w:pPr>
              <w:ind w:firstLine="0"/>
              <w:jc w:val="both"/>
              <w:rPr>
                <w:rFonts w:ascii="Palatino Linotype" w:hAnsi="Palatino Linotype"/>
                <w:sz w:val="20"/>
                <w:szCs w:val="20"/>
              </w:rPr>
            </w:pPr>
            <w:r w:rsidRPr="00D8684C">
              <w:rPr>
                <w:rFonts w:ascii="Palatino Linotype" w:hAnsi="Palatino Linotype"/>
                <w:sz w:val="20"/>
                <w:szCs w:val="20"/>
              </w:rPr>
              <w:t xml:space="preserve">Address </w:t>
            </w:r>
          </w:p>
          <w:p w:rsidR="003F5EC0" w:rsidRPr="00D8684C" w:rsidRDefault="003F5EC0" w:rsidP="0029083E">
            <w:pPr>
              <w:ind w:firstLine="0"/>
              <w:jc w:val="both"/>
              <w:rPr>
                <w:rFonts w:ascii="Palatino Linotype" w:hAnsi="Palatino Linotype"/>
                <w:sz w:val="20"/>
                <w:szCs w:val="20"/>
              </w:rPr>
            </w:pPr>
          </w:p>
          <w:p w:rsidR="003F5EC0" w:rsidRPr="00D8684C" w:rsidRDefault="003F5EC0" w:rsidP="0029083E">
            <w:pPr>
              <w:ind w:firstLine="0"/>
              <w:jc w:val="both"/>
              <w:rPr>
                <w:rFonts w:ascii="Palatino Linotype" w:hAnsi="Palatino Linotype"/>
                <w:sz w:val="20"/>
                <w:szCs w:val="20"/>
              </w:rPr>
            </w:pPr>
          </w:p>
        </w:tc>
        <w:tc>
          <w:tcPr>
            <w:tcW w:w="284" w:type="dxa"/>
          </w:tcPr>
          <w:p w:rsidR="003F5EC0" w:rsidRPr="00D8684C" w:rsidRDefault="003F5EC0" w:rsidP="0029083E">
            <w:pPr>
              <w:ind w:firstLine="0"/>
              <w:jc w:val="both"/>
              <w:rPr>
                <w:rFonts w:ascii="Palatino Linotype" w:hAnsi="Palatino Linotype"/>
                <w:b/>
                <w:sz w:val="20"/>
                <w:szCs w:val="20"/>
              </w:rPr>
            </w:pPr>
            <w:r>
              <w:rPr>
                <w:rFonts w:ascii="Palatino Linotype" w:hAnsi="Palatino Linotype"/>
                <w:b/>
                <w:sz w:val="20"/>
                <w:szCs w:val="20"/>
              </w:rPr>
              <w:t>:</w:t>
            </w:r>
          </w:p>
        </w:tc>
        <w:tc>
          <w:tcPr>
            <w:tcW w:w="5386" w:type="dxa"/>
            <w:gridSpan w:val="3"/>
          </w:tcPr>
          <w:p w:rsidR="003F5EC0" w:rsidRPr="00D8684C" w:rsidRDefault="003F5EC0" w:rsidP="0029083E">
            <w:pPr>
              <w:ind w:firstLine="0"/>
              <w:jc w:val="both"/>
              <w:rPr>
                <w:rFonts w:ascii="Palatino Linotype" w:hAnsi="Palatino Linotype"/>
                <w:sz w:val="20"/>
                <w:szCs w:val="20"/>
              </w:rPr>
            </w:pPr>
          </w:p>
        </w:tc>
      </w:tr>
      <w:tr w:rsidR="00451FD1" w:rsidRPr="00D8684C" w:rsidTr="00894FFA">
        <w:trPr>
          <w:trHeight w:val="577"/>
          <w:jc w:val="center"/>
        </w:trPr>
        <w:tc>
          <w:tcPr>
            <w:tcW w:w="477" w:type="dxa"/>
          </w:tcPr>
          <w:p w:rsidR="00451FD1" w:rsidRPr="00D8684C" w:rsidRDefault="00451FD1" w:rsidP="0029083E">
            <w:pPr>
              <w:ind w:firstLine="0"/>
              <w:jc w:val="both"/>
              <w:rPr>
                <w:rFonts w:ascii="Palatino Linotype" w:hAnsi="Palatino Linotype"/>
                <w:sz w:val="20"/>
                <w:szCs w:val="20"/>
              </w:rPr>
            </w:pPr>
            <w:r w:rsidRPr="00D8684C">
              <w:rPr>
                <w:rFonts w:ascii="Palatino Linotype" w:hAnsi="Palatino Linotype"/>
                <w:sz w:val="20"/>
                <w:szCs w:val="20"/>
              </w:rPr>
              <w:t>4a</w:t>
            </w:r>
          </w:p>
        </w:tc>
        <w:tc>
          <w:tcPr>
            <w:tcW w:w="3241" w:type="dxa"/>
          </w:tcPr>
          <w:p w:rsidR="00451FD1" w:rsidRPr="00D8684C" w:rsidRDefault="00451FD1" w:rsidP="0029083E">
            <w:pPr>
              <w:ind w:firstLine="0"/>
              <w:jc w:val="both"/>
              <w:rPr>
                <w:rFonts w:ascii="Palatino Linotype" w:hAnsi="Palatino Linotype"/>
                <w:sz w:val="20"/>
                <w:szCs w:val="20"/>
              </w:rPr>
            </w:pPr>
            <w:r w:rsidRPr="00D8684C">
              <w:rPr>
                <w:rFonts w:ascii="Palatino Linotype" w:hAnsi="Palatino Linotype"/>
                <w:sz w:val="20"/>
                <w:szCs w:val="20"/>
              </w:rPr>
              <w:t xml:space="preserve">Address </w:t>
            </w:r>
          </w:p>
          <w:p w:rsidR="00451FD1" w:rsidRPr="00D8684C" w:rsidRDefault="00451FD1" w:rsidP="0029083E">
            <w:pPr>
              <w:ind w:firstLine="0"/>
              <w:jc w:val="both"/>
              <w:rPr>
                <w:rFonts w:ascii="Palatino Linotype" w:hAnsi="Palatino Linotype"/>
                <w:sz w:val="20"/>
                <w:szCs w:val="20"/>
              </w:rPr>
            </w:pPr>
            <w:r w:rsidRPr="00D8684C">
              <w:rPr>
                <w:rFonts w:ascii="Palatino Linotype" w:hAnsi="Palatino Linotype"/>
                <w:sz w:val="20"/>
                <w:szCs w:val="20"/>
              </w:rPr>
              <w:t>(for communication)</w:t>
            </w:r>
          </w:p>
        </w:tc>
        <w:tc>
          <w:tcPr>
            <w:tcW w:w="284" w:type="dxa"/>
          </w:tcPr>
          <w:p w:rsidR="00451FD1" w:rsidRPr="00D8684C" w:rsidRDefault="00451FD1" w:rsidP="0029083E">
            <w:pPr>
              <w:ind w:firstLine="0"/>
              <w:jc w:val="both"/>
              <w:rPr>
                <w:rFonts w:ascii="Palatino Linotype" w:hAnsi="Palatino Linotype"/>
                <w:b/>
                <w:sz w:val="20"/>
                <w:szCs w:val="20"/>
              </w:rPr>
            </w:pPr>
            <w:r w:rsidRPr="00D8684C">
              <w:rPr>
                <w:rFonts w:ascii="Palatino Linotype" w:hAnsi="Palatino Linotype"/>
                <w:b/>
                <w:sz w:val="20"/>
                <w:szCs w:val="20"/>
              </w:rPr>
              <w:t>:</w:t>
            </w:r>
          </w:p>
        </w:tc>
        <w:tc>
          <w:tcPr>
            <w:tcW w:w="5386" w:type="dxa"/>
            <w:gridSpan w:val="3"/>
          </w:tcPr>
          <w:p w:rsidR="00451FD1" w:rsidRPr="00D8684C" w:rsidRDefault="00451FD1" w:rsidP="0029083E">
            <w:pPr>
              <w:ind w:firstLine="0"/>
              <w:jc w:val="both"/>
              <w:rPr>
                <w:rFonts w:ascii="Palatino Linotype" w:hAnsi="Palatino Linotype"/>
                <w:sz w:val="20"/>
                <w:szCs w:val="20"/>
              </w:rPr>
            </w:pPr>
          </w:p>
        </w:tc>
      </w:tr>
      <w:tr w:rsidR="00451FD1" w:rsidRPr="00D8684C" w:rsidTr="00894FFA">
        <w:trPr>
          <w:trHeight w:hRule="exact" w:val="345"/>
          <w:jc w:val="center"/>
        </w:trPr>
        <w:tc>
          <w:tcPr>
            <w:tcW w:w="477" w:type="dxa"/>
          </w:tcPr>
          <w:p w:rsidR="00451FD1" w:rsidRPr="00D8684C" w:rsidRDefault="003F5EC0" w:rsidP="0029083E">
            <w:pPr>
              <w:ind w:firstLine="0"/>
              <w:jc w:val="both"/>
              <w:rPr>
                <w:rFonts w:ascii="Palatino Linotype" w:hAnsi="Palatino Linotype"/>
                <w:sz w:val="20"/>
                <w:szCs w:val="20"/>
              </w:rPr>
            </w:pPr>
            <w:r>
              <w:rPr>
                <w:rFonts w:ascii="Palatino Linotype" w:hAnsi="Palatino Linotype"/>
                <w:sz w:val="20"/>
                <w:szCs w:val="20"/>
              </w:rPr>
              <w:t>5</w:t>
            </w:r>
          </w:p>
        </w:tc>
        <w:tc>
          <w:tcPr>
            <w:tcW w:w="3241" w:type="dxa"/>
          </w:tcPr>
          <w:p w:rsidR="00451FD1" w:rsidRDefault="00451FD1" w:rsidP="0029083E">
            <w:pPr>
              <w:ind w:firstLine="0"/>
              <w:jc w:val="both"/>
              <w:rPr>
                <w:rFonts w:ascii="Palatino Linotype" w:hAnsi="Palatino Linotype"/>
                <w:sz w:val="20"/>
                <w:szCs w:val="20"/>
              </w:rPr>
            </w:pPr>
            <w:r w:rsidRPr="00D8684C">
              <w:rPr>
                <w:rFonts w:ascii="Palatino Linotype" w:hAnsi="Palatino Linotype"/>
                <w:sz w:val="20"/>
                <w:szCs w:val="20"/>
              </w:rPr>
              <w:t>Contact Number</w:t>
            </w:r>
          </w:p>
          <w:p w:rsidR="00313AD1" w:rsidRPr="00D8684C" w:rsidRDefault="00313AD1" w:rsidP="0029083E">
            <w:pPr>
              <w:ind w:firstLine="0"/>
              <w:jc w:val="both"/>
              <w:rPr>
                <w:rFonts w:ascii="Palatino Linotype" w:hAnsi="Palatino Linotype"/>
                <w:sz w:val="20"/>
                <w:szCs w:val="20"/>
              </w:rPr>
            </w:pPr>
          </w:p>
        </w:tc>
        <w:tc>
          <w:tcPr>
            <w:tcW w:w="284" w:type="dxa"/>
          </w:tcPr>
          <w:p w:rsidR="00451FD1" w:rsidRPr="00D8684C" w:rsidRDefault="00451FD1" w:rsidP="0029083E">
            <w:pPr>
              <w:ind w:firstLine="0"/>
              <w:jc w:val="both"/>
              <w:rPr>
                <w:rFonts w:ascii="Palatino Linotype" w:hAnsi="Palatino Linotype"/>
                <w:b/>
                <w:sz w:val="20"/>
                <w:szCs w:val="20"/>
              </w:rPr>
            </w:pPr>
            <w:r w:rsidRPr="00D8684C">
              <w:rPr>
                <w:rFonts w:ascii="Palatino Linotype" w:hAnsi="Palatino Linotype"/>
                <w:b/>
                <w:sz w:val="20"/>
                <w:szCs w:val="20"/>
              </w:rPr>
              <w:t>:</w:t>
            </w:r>
          </w:p>
        </w:tc>
        <w:tc>
          <w:tcPr>
            <w:tcW w:w="5386" w:type="dxa"/>
            <w:gridSpan w:val="3"/>
          </w:tcPr>
          <w:p w:rsidR="00451FD1" w:rsidRPr="00D8684C" w:rsidRDefault="00451FD1" w:rsidP="0029083E">
            <w:pPr>
              <w:ind w:firstLine="0"/>
              <w:jc w:val="both"/>
              <w:rPr>
                <w:rFonts w:ascii="Palatino Linotype" w:hAnsi="Palatino Linotype"/>
                <w:sz w:val="20"/>
                <w:szCs w:val="20"/>
              </w:rPr>
            </w:pPr>
          </w:p>
        </w:tc>
      </w:tr>
      <w:tr w:rsidR="00451FD1" w:rsidRPr="00D8684C" w:rsidTr="00894FFA">
        <w:trPr>
          <w:trHeight w:hRule="exact" w:val="426"/>
          <w:jc w:val="center"/>
        </w:trPr>
        <w:tc>
          <w:tcPr>
            <w:tcW w:w="477" w:type="dxa"/>
          </w:tcPr>
          <w:p w:rsidR="00451FD1" w:rsidRPr="00D8684C" w:rsidRDefault="003F5EC0" w:rsidP="0029083E">
            <w:pPr>
              <w:ind w:firstLine="0"/>
              <w:jc w:val="both"/>
              <w:rPr>
                <w:rFonts w:ascii="Palatino Linotype" w:hAnsi="Palatino Linotype"/>
                <w:sz w:val="20"/>
                <w:szCs w:val="20"/>
              </w:rPr>
            </w:pPr>
            <w:r>
              <w:rPr>
                <w:rFonts w:ascii="Palatino Linotype" w:hAnsi="Palatino Linotype"/>
                <w:sz w:val="20"/>
                <w:szCs w:val="20"/>
              </w:rPr>
              <w:t>6</w:t>
            </w:r>
          </w:p>
        </w:tc>
        <w:tc>
          <w:tcPr>
            <w:tcW w:w="3241" w:type="dxa"/>
          </w:tcPr>
          <w:p w:rsidR="00451FD1" w:rsidRDefault="00451FD1" w:rsidP="0029083E">
            <w:pPr>
              <w:ind w:firstLine="0"/>
              <w:jc w:val="both"/>
              <w:rPr>
                <w:rFonts w:ascii="Palatino Linotype" w:hAnsi="Palatino Linotype"/>
                <w:sz w:val="20"/>
                <w:szCs w:val="20"/>
              </w:rPr>
            </w:pPr>
            <w:r w:rsidRPr="00D8684C">
              <w:rPr>
                <w:rFonts w:ascii="Palatino Linotype" w:hAnsi="Palatino Linotype"/>
                <w:sz w:val="20"/>
                <w:szCs w:val="20"/>
              </w:rPr>
              <w:t>e-mail ID</w:t>
            </w:r>
          </w:p>
          <w:p w:rsidR="00313AD1" w:rsidRPr="00D8684C" w:rsidRDefault="00313AD1" w:rsidP="0029083E">
            <w:pPr>
              <w:ind w:firstLine="0"/>
              <w:jc w:val="both"/>
              <w:rPr>
                <w:rFonts w:ascii="Palatino Linotype" w:hAnsi="Palatino Linotype"/>
                <w:sz w:val="20"/>
                <w:szCs w:val="20"/>
              </w:rPr>
            </w:pPr>
          </w:p>
        </w:tc>
        <w:tc>
          <w:tcPr>
            <w:tcW w:w="284" w:type="dxa"/>
          </w:tcPr>
          <w:p w:rsidR="00451FD1" w:rsidRPr="00D8684C" w:rsidRDefault="00451FD1" w:rsidP="0029083E">
            <w:pPr>
              <w:ind w:firstLine="0"/>
              <w:jc w:val="both"/>
              <w:rPr>
                <w:rFonts w:ascii="Palatino Linotype" w:hAnsi="Palatino Linotype"/>
                <w:b/>
                <w:sz w:val="20"/>
                <w:szCs w:val="20"/>
              </w:rPr>
            </w:pPr>
            <w:r w:rsidRPr="00D8684C">
              <w:rPr>
                <w:rFonts w:ascii="Palatino Linotype" w:hAnsi="Palatino Linotype"/>
                <w:b/>
                <w:sz w:val="20"/>
                <w:szCs w:val="20"/>
              </w:rPr>
              <w:t>:</w:t>
            </w:r>
          </w:p>
        </w:tc>
        <w:tc>
          <w:tcPr>
            <w:tcW w:w="5386" w:type="dxa"/>
            <w:gridSpan w:val="3"/>
          </w:tcPr>
          <w:p w:rsidR="00451FD1" w:rsidRPr="00D8684C" w:rsidRDefault="00451FD1" w:rsidP="0029083E">
            <w:pPr>
              <w:ind w:firstLine="0"/>
              <w:jc w:val="both"/>
              <w:rPr>
                <w:rFonts w:ascii="Palatino Linotype" w:hAnsi="Palatino Linotype"/>
                <w:sz w:val="20"/>
                <w:szCs w:val="20"/>
              </w:rPr>
            </w:pPr>
          </w:p>
        </w:tc>
      </w:tr>
      <w:tr w:rsidR="003F5EC0" w:rsidRPr="00D8684C" w:rsidTr="00894FFA">
        <w:trPr>
          <w:trHeight w:val="405"/>
          <w:jc w:val="center"/>
        </w:trPr>
        <w:tc>
          <w:tcPr>
            <w:tcW w:w="477" w:type="dxa"/>
            <w:vMerge w:val="restart"/>
          </w:tcPr>
          <w:p w:rsidR="003F5EC0" w:rsidRPr="00D8684C" w:rsidRDefault="009A6787" w:rsidP="0029083E">
            <w:pPr>
              <w:ind w:firstLine="0"/>
              <w:jc w:val="both"/>
              <w:rPr>
                <w:rFonts w:ascii="Palatino Linotype" w:hAnsi="Palatino Linotype"/>
                <w:sz w:val="20"/>
                <w:szCs w:val="20"/>
              </w:rPr>
            </w:pPr>
            <w:r>
              <w:rPr>
                <w:rFonts w:ascii="Palatino Linotype" w:hAnsi="Palatino Linotype"/>
                <w:sz w:val="20"/>
                <w:szCs w:val="20"/>
              </w:rPr>
              <w:t>7</w:t>
            </w:r>
          </w:p>
        </w:tc>
        <w:tc>
          <w:tcPr>
            <w:tcW w:w="3241" w:type="dxa"/>
            <w:vMerge w:val="restart"/>
          </w:tcPr>
          <w:p w:rsidR="003F5EC0" w:rsidRPr="00D8684C" w:rsidRDefault="00EE7D6D" w:rsidP="00EE7D6D">
            <w:pPr>
              <w:ind w:right="-94" w:firstLine="0"/>
              <w:rPr>
                <w:rFonts w:ascii="Palatino Linotype" w:hAnsi="Palatino Linotype"/>
                <w:sz w:val="20"/>
                <w:szCs w:val="20"/>
              </w:rPr>
            </w:pPr>
            <w:r>
              <w:rPr>
                <w:rFonts w:ascii="Palatino Linotype" w:hAnsi="Palatino Linotype"/>
                <w:sz w:val="20"/>
                <w:szCs w:val="20"/>
              </w:rPr>
              <w:t>Annual T</w:t>
            </w:r>
            <w:r w:rsidR="003F5EC0">
              <w:rPr>
                <w:rFonts w:ascii="Palatino Linotype" w:hAnsi="Palatino Linotype"/>
                <w:sz w:val="20"/>
                <w:szCs w:val="20"/>
              </w:rPr>
              <w:t>urnover</w:t>
            </w:r>
            <w:r w:rsidR="008839CD">
              <w:rPr>
                <w:rFonts w:ascii="Palatino Linotype" w:hAnsi="Palatino Linotype"/>
                <w:sz w:val="20"/>
                <w:szCs w:val="20"/>
              </w:rPr>
              <w:t xml:space="preserve"> (CA audited balance sheet and IT Returns to be submitted)</w:t>
            </w:r>
          </w:p>
        </w:tc>
        <w:tc>
          <w:tcPr>
            <w:tcW w:w="284" w:type="dxa"/>
          </w:tcPr>
          <w:p w:rsidR="003F5EC0" w:rsidRPr="00D8684C" w:rsidRDefault="003F5EC0" w:rsidP="0029083E">
            <w:pPr>
              <w:ind w:firstLine="0"/>
              <w:jc w:val="both"/>
              <w:rPr>
                <w:rFonts w:ascii="Palatino Linotype" w:hAnsi="Palatino Linotype"/>
                <w:b/>
                <w:sz w:val="20"/>
                <w:szCs w:val="20"/>
              </w:rPr>
            </w:pPr>
            <w:r>
              <w:rPr>
                <w:rFonts w:ascii="Palatino Linotype" w:hAnsi="Palatino Linotype"/>
                <w:b/>
                <w:sz w:val="20"/>
                <w:szCs w:val="20"/>
              </w:rPr>
              <w:t>:</w:t>
            </w:r>
          </w:p>
        </w:tc>
        <w:tc>
          <w:tcPr>
            <w:tcW w:w="5386" w:type="dxa"/>
            <w:gridSpan w:val="3"/>
          </w:tcPr>
          <w:p w:rsidR="003F5EC0" w:rsidRPr="00D8684C" w:rsidRDefault="009A6787" w:rsidP="00941B9C">
            <w:pPr>
              <w:spacing w:line="360" w:lineRule="auto"/>
              <w:ind w:firstLine="0"/>
              <w:rPr>
                <w:rFonts w:ascii="Palatino Linotype" w:hAnsi="Palatino Linotype"/>
                <w:sz w:val="20"/>
                <w:szCs w:val="20"/>
              </w:rPr>
            </w:pPr>
            <w:r>
              <w:rPr>
                <w:rFonts w:ascii="Palatino Linotype" w:hAnsi="Palatino Linotype"/>
                <w:sz w:val="20"/>
                <w:szCs w:val="20"/>
              </w:rPr>
              <w:t>20</w:t>
            </w:r>
            <w:r w:rsidR="00A9350B">
              <w:rPr>
                <w:rFonts w:ascii="Palatino Linotype" w:hAnsi="Palatino Linotype"/>
                <w:sz w:val="20"/>
                <w:szCs w:val="20"/>
              </w:rPr>
              <w:t>1</w:t>
            </w:r>
            <w:r w:rsidR="00941B9C">
              <w:rPr>
                <w:rFonts w:ascii="Palatino Linotype" w:hAnsi="Palatino Linotype"/>
                <w:sz w:val="20"/>
                <w:szCs w:val="20"/>
              </w:rPr>
              <w:t>8</w:t>
            </w:r>
            <w:r>
              <w:rPr>
                <w:rFonts w:ascii="Palatino Linotype" w:hAnsi="Palatino Linotype"/>
                <w:sz w:val="20"/>
                <w:szCs w:val="20"/>
              </w:rPr>
              <w:t>-</w:t>
            </w:r>
            <w:r w:rsidR="00941B9C">
              <w:rPr>
                <w:rFonts w:ascii="Palatino Linotype" w:hAnsi="Palatino Linotype"/>
                <w:sz w:val="20"/>
                <w:szCs w:val="20"/>
              </w:rPr>
              <w:t>19</w:t>
            </w:r>
            <w:r>
              <w:rPr>
                <w:rFonts w:ascii="Palatino Linotype" w:hAnsi="Palatino Linotype"/>
                <w:sz w:val="20"/>
                <w:szCs w:val="20"/>
              </w:rPr>
              <w:t xml:space="preserve">  :</w:t>
            </w:r>
          </w:p>
        </w:tc>
      </w:tr>
      <w:tr w:rsidR="00D22FD3" w:rsidRPr="00D8684C" w:rsidTr="00894FFA">
        <w:trPr>
          <w:trHeight w:val="405"/>
          <w:jc w:val="center"/>
        </w:trPr>
        <w:tc>
          <w:tcPr>
            <w:tcW w:w="477" w:type="dxa"/>
            <w:vMerge/>
          </w:tcPr>
          <w:p w:rsidR="00D22FD3" w:rsidRDefault="00D22FD3" w:rsidP="00D22FD3">
            <w:pPr>
              <w:ind w:firstLine="0"/>
              <w:jc w:val="both"/>
              <w:rPr>
                <w:rFonts w:ascii="Palatino Linotype" w:hAnsi="Palatino Linotype"/>
                <w:sz w:val="20"/>
                <w:szCs w:val="20"/>
              </w:rPr>
            </w:pPr>
          </w:p>
        </w:tc>
        <w:tc>
          <w:tcPr>
            <w:tcW w:w="3241" w:type="dxa"/>
            <w:vMerge/>
          </w:tcPr>
          <w:p w:rsidR="00D22FD3" w:rsidRDefault="00D22FD3" w:rsidP="00D22FD3">
            <w:pPr>
              <w:ind w:right="-94" w:firstLine="0"/>
              <w:rPr>
                <w:rFonts w:ascii="Palatino Linotype" w:hAnsi="Palatino Linotype"/>
                <w:sz w:val="20"/>
                <w:szCs w:val="20"/>
              </w:rPr>
            </w:pPr>
          </w:p>
        </w:tc>
        <w:tc>
          <w:tcPr>
            <w:tcW w:w="284" w:type="dxa"/>
          </w:tcPr>
          <w:p w:rsidR="00D22FD3" w:rsidRDefault="00D22FD3" w:rsidP="00D22FD3">
            <w:pPr>
              <w:ind w:firstLine="0"/>
              <w:jc w:val="both"/>
              <w:rPr>
                <w:rFonts w:ascii="Palatino Linotype" w:hAnsi="Palatino Linotype"/>
                <w:b/>
                <w:sz w:val="20"/>
                <w:szCs w:val="20"/>
              </w:rPr>
            </w:pPr>
          </w:p>
        </w:tc>
        <w:tc>
          <w:tcPr>
            <w:tcW w:w="5386" w:type="dxa"/>
            <w:gridSpan w:val="3"/>
          </w:tcPr>
          <w:p w:rsidR="00D22FD3" w:rsidRDefault="00D22FD3" w:rsidP="00941B9C">
            <w:pPr>
              <w:ind w:firstLine="0"/>
            </w:pPr>
            <w:r w:rsidRPr="00E97A1A">
              <w:rPr>
                <w:rFonts w:ascii="Palatino Linotype" w:hAnsi="Palatino Linotype"/>
                <w:sz w:val="20"/>
                <w:szCs w:val="20"/>
              </w:rPr>
              <w:t>201</w:t>
            </w:r>
            <w:r w:rsidR="00941B9C">
              <w:rPr>
                <w:rFonts w:ascii="Palatino Linotype" w:hAnsi="Palatino Linotype"/>
                <w:sz w:val="20"/>
                <w:szCs w:val="20"/>
              </w:rPr>
              <w:t>9-20</w:t>
            </w:r>
            <w:r w:rsidRPr="00E97A1A">
              <w:rPr>
                <w:rFonts w:ascii="Palatino Linotype" w:hAnsi="Palatino Linotype"/>
                <w:sz w:val="20"/>
                <w:szCs w:val="20"/>
              </w:rPr>
              <w:t xml:space="preserve">  :</w:t>
            </w:r>
          </w:p>
        </w:tc>
      </w:tr>
      <w:tr w:rsidR="00D22FD3" w:rsidRPr="00D8684C" w:rsidTr="00894FFA">
        <w:trPr>
          <w:trHeight w:val="405"/>
          <w:jc w:val="center"/>
        </w:trPr>
        <w:tc>
          <w:tcPr>
            <w:tcW w:w="477" w:type="dxa"/>
            <w:vMerge/>
          </w:tcPr>
          <w:p w:rsidR="00D22FD3" w:rsidRDefault="00D22FD3" w:rsidP="00D22FD3">
            <w:pPr>
              <w:ind w:firstLine="0"/>
              <w:jc w:val="both"/>
              <w:rPr>
                <w:rFonts w:ascii="Palatino Linotype" w:hAnsi="Palatino Linotype"/>
                <w:sz w:val="20"/>
                <w:szCs w:val="20"/>
              </w:rPr>
            </w:pPr>
          </w:p>
        </w:tc>
        <w:tc>
          <w:tcPr>
            <w:tcW w:w="3241" w:type="dxa"/>
            <w:vMerge/>
          </w:tcPr>
          <w:p w:rsidR="00D22FD3" w:rsidRDefault="00D22FD3" w:rsidP="00D22FD3">
            <w:pPr>
              <w:ind w:right="-94" w:firstLine="0"/>
              <w:rPr>
                <w:rFonts w:ascii="Palatino Linotype" w:hAnsi="Palatino Linotype"/>
                <w:sz w:val="20"/>
                <w:szCs w:val="20"/>
              </w:rPr>
            </w:pPr>
          </w:p>
        </w:tc>
        <w:tc>
          <w:tcPr>
            <w:tcW w:w="284" w:type="dxa"/>
          </w:tcPr>
          <w:p w:rsidR="00D22FD3" w:rsidRDefault="00D22FD3" w:rsidP="00D22FD3">
            <w:pPr>
              <w:ind w:firstLine="0"/>
              <w:jc w:val="both"/>
              <w:rPr>
                <w:rFonts w:ascii="Palatino Linotype" w:hAnsi="Palatino Linotype"/>
                <w:b/>
                <w:sz w:val="20"/>
                <w:szCs w:val="20"/>
              </w:rPr>
            </w:pPr>
          </w:p>
        </w:tc>
        <w:tc>
          <w:tcPr>
            <w:tcW w:w="5386" w:type="dxa"/>
            <w:gridSpan w:val="3"/>
          </w:tcPr>
          <w:p w:rsidR="00D22FD3" w:rsidRDefault="00941B9C" w:rsidP="00941B9C">
            <w:pPr>
              <w:ind w:firstLine="0"/>
            </w:pPr>
            <w:r>
              <w:rPr>
                <w:rFonts w:ascii="Palatino Linotype" w:hAnsi="Palatino Linotype"/>
                <w:sz w:val="20"/>
                <w:szCs w:val="20"/>
              </w:rPr>
              <w:t>2020</w:t>
            </w:r>
            <w:r w:rsidR="00D22FD3" w:rsidRPr="00E97A1A">
              <w:rPr>
                <w:rFonts w:ascii="Palatino Linotype" w:hAnsi="Palatino Linotype"/>
                <w:sz w:val="20"/>
                <w:szCs w:val="20"/>
              </w:rPr>
              <w:t>-2</w:t>
            </w:r>
            <w:r>
              <w:rPr>
                <w:rFonts w:ascii="Palatino Linotype" w:hAnsi="Palatino Linotype"/>
                <w:sz w:val="20"/>
                <w:szCs w:val="20"/>
              </w:rPr>
              <w:t>1</w:t>
            </w:r>
            <w:r w:rsidR="00D22FD3" w:rsidRPr="00E97A1A">
              <w:rPr>
                <w:rFonts w:ascii="Palatino Linotype" w:hAnsi="Palatino Linotype"/>
                <w:sz w:val="20"/>
                <w:szCs w:val="20"/>
              </w:rPr>
              <w:t xml:space="preserve">  :</w:t>
            </w:r>
          </w:p>
        </w:tc>
      </w:tr>
      <w:tr w:rsidR="00D22FD3" w:rsidRPr="00D8684C" w:rsidTr="00894FFA">
        <w:trPr>
          <w:trHeight w:val="405"/>
          <w:jc w:val="center"/>
        </w:trPr>
        <w:tc>
          <w:tcPr>
            <w:tcW w:w="477" w:type="dxa"/>
            <w:vMerge/>
          </w:tcPr>
          <w:p w:rsidR="00D22FD3" w:rsidRDefault="00D22FD3" w:rsidP="00D22FD3">
            <w:pPr>
              <w:ind w:firstLine="0"/>
              <w:jc w:val="both"/>
              <w:rPr>
                <w:rFonts w:ascii="Palatino Linotype" w:hAnsi="Palatino Linotype"/>
                <w:sz w:val="20"/>
                <w:szCs w:val="20"/>
              </w:rPr>
            </w:pPr>
          </w:p>
        </w:tc>
        <w:tc>
          <w:tcPr>
            <w:tcW w:w="3241" w:type="dxa"/>
            <w:vMerge/>
          </w:tcPr>
          <w:p w:rsidR="00D22FD3" w:rsidRDefault="00D22FD3" w:rsidP="00D22FD3">
            <w:pPr>
              <w:ind w:right="-94" w:firstLine="0"/>
              <w:rPr>
                <w:rFonts w:ascii="Palatino Linotype" w:hAnsi="Palatino Linotype"/>
                <w:sz w:val="20"/>
                <w:szCs w:val="20"/>
              </w:rPr>
            </w:pPr>
          </w:p>
        </w:tc>
        <w:tc>
          <w:tcPr>
            <w:tcW w:w="284" w:type="dxa"/>
          </w:tcPr>
          <w:p w:rsidR="00D22FD3" w:rsidRDefault="00D22FD3" w:rsidP="00D22FD3">
            <w:pPr>
              <w:ind w:firstLine="0"/>
              <w:jc w:val="both"/>
              <w:rPr>
                <w:rFonts w:ascii="Palatino Linotype" w:hAnsi="Palatino Linotype"/>
                <w:b/>
                <w:sz w:val="20"/>
                <w:szCs w:val="20"/>
              </w:rPr>
            </w:pPr>
          </w:p>
        </w:tc>
        <w:tc>
          <w:tcPr>
            <w:tcW w:w="5386" w:type="dxa"/>
            <w:gridSpan w:val="3"/>
          </w:tcPr>
          <w:p w:rsidR="00D22FD3" w:rsidRDefault="00D22FD3" w:rsidP="00D22FD3">
            <w:pPr>
              <w:ind w:firstLine="0"/>
            </w:pPr>
            <w:r w:rsidRPr="00E97A1A">
              <w:rPr>
                <w:rFonts w:ascii="Palatino Linotype" w:hAnsi="Palatino Linotype"/>
                <w:sz w:val="20"/>
                <w:szCs w:val="20"/>
              </w:rPr>
              <w:t>2021-22  :</w:t>
            </w:r>
          </w:p>
        </w:tc>
      </w:tr>
      <w:tr w:rsidR="003F5EC0" w:rsidRPr="00D8684C" w:rsidTr="00894FFA">
        <w:trPr>
          <w:trHeight w:val="405"/>
          <w:jc w:val="center"/>
        </w:trPr>
        <w:tc>
          <w:tcPr>
            <w:tcW w:w="477" w:type="dxa"/>
            <w:vMerge/>
          </w:tcPr>
          <w:p w:rsidR="003F5EC0" w:rsidRPr="00D8684C" w:rsidRDefault="003F5EC0" w:rsidP="0029083E">
            <w:pPr>
              <w:ind w:firstLine="0"/>
              <w:jc w:val="both"/>
              <w:rPr>
                <w:rFonts w:ascii="Palatino Linotype" w:hAnsi="Palatino Linotype"/>
                <w:sz w:val="20"/>
                <w:szCs w:val="20"/>
              </w:rPr>
            </w:pPr>
          </w:p>
        </w:tc>
        <w:tc>
          <w:tcPr>
            <w:tcW w:w="3241" w:type="dxa"/>
            <w:vMerge/>
          </w:tcPr>
          <w:p w:rsidR="003F5EC0" w:rsidRDefault="003F5EC0" w:rsidP="0029083E">
            <w:pPr>
              <w:ind w:firstLine="0"/>
              <w:jc w:val="both"/>
              <w:rPr>
                <w:rFonts w:ascii="Palatino Linotype" w:hAnsi="Palatino Linotype"/>
                <w:sz w:val="20"/>
                <w:szCs w:val="20"/>
              </w:rPr>
            </w:pPr>
          </w:p>
        </w:tc>
        <w:tc>
          <w:tcPr>
            <w:tcW w:w="284" w:type="dxa"/>
          </w:tcPr>
          <w:p w:rsidR="003F5EC0" w:rsidRDefault="003F5EC0" w:rsidP="0029083E">
            <w:pPr>
              <w:ind w:firstLine="0"/>
              <w:jc w:val="both"/>
              <w:rPr>
                <w:rFonts w:ascii="Palatino Linotype" w:hAnsi="Palatino Linotype"/>
                <w:b/>
                <w:sz w:val="20"/>
                <w:szCs w:val="20"/>
              </w:rPr>
            </w:pPr>
          </w:p>
        </w:tc>
        <w:tc>
          <w:tcPr>
            <w:tcW w:w="5386" w:type="dxa"/>
            <w:gridSpan w:val="3"/>
          </w:tcPr>
          <w:p w:rsidR="003F5EC0" w:rsidRPr="00D8684C" w:rsidRDefault="009A6787" w:rsidP="00A9350B">
            <w:pPr>
              <w:spacing w:line="360" w:lineRule="auto"/>
              <w:ind w:firstLine="0"/>
              <w:rPr>
                <w:rFonts w:ascii="Palatino Linotype" w:hAnsi="Palatino Linotype"/>
                <w:sz w:val="20"/>
                <w:szCs w:val="20"/>
              </w:rPr>
            </w:pPr>
            <w:r>
              <w:rPr>
                <w:rFonts w:ascii="Palatino Linotype" w:hAnsi="Palatino Linotype"/>
                <w:sz w:val="20"/>
                <w:szCs w:val="20"/>
              </w:rPr>
              <w:t>202</w:t>
            </w:r>
            <w:r w:rsidR="00A9350B">
              <w:rPr>
                <w:rFonts w:ascii="Palatino Linotype" w:hAnsi="Palatino Linotype"/>
                <w:sz w:val="20"/>
                <w:szCs w:val="20"/>
              </w:rPr>
              <w:t>2</w:t>
            </w:r>
            <w:r>
              <w:rPr>
                <w:rFonts w:ascii="Palatino Linotype" w:hAnsi="Palatino Linotype"/>
                <w:sz w:val="20"/>
                <w:szCs w:val="20"/>
              </w:rPr>
              <w:t>-2</w:t>
            </w:r>
            <w:r w:rsidR="00A9350B">
              <w:rPr>
                <w:rFonts w:ascii="Palatino Linotype" w:hAnsi="Palatino Linotype"/>
                <w:sz w:val="20"/>
                <w:szCs w:val="20"/>
              </w:rPr>
              <w:t>3</w:t>
            </w:r>
            <w:r w:rsidR="0015349D">
              <w:rPr>
                <w:rFonts w:ascii="Palatino Linotype" w:hAnsi="Palatino Linotype"/>
                <w:sz w:val="20"/>
                <w:szCs w:val="20"/>
              </w:rPr>
              <w:t xml:space="preserve"> :</w:t>
            </w:r>
          </w:p>
        </w:tc>
      </w:tr>
      <w:tr w:rsidR="00451FD1" w:rsidRPr="00D8684C" w:rsidTr="00894FFA">
        <w:trPr>
          <w:jc w:val="center"/>
        </w:trPr>
        <w:tc>
          <w:tcPr>
            <w:tcW w:w="477" w:type="dxa"/>
          </w:tcPr>
          <w:p w:rsidR="00451FD1" w:rsidRPr="00D8684C" w:rsidRDefault="009A6787" w:rsidP="0029083E">
            <w:pPr>
              <w:ind w:firstLine="0"/>
              <w:jc w:val="both"/>
              <w:rPr>
                <w:rFonts w:ascii="Palatino Linotype" w:hAnsi="Palatino Linotype"/>
                <w:sz w:val="20"/>
                <w:szCs w:val="20"/>
              </w:rPr>
            </w:pPr>
            <w:r>
              <w:rPr>
                <w:rFonts w:ascii="Palatino Linotype" w:hAnsi="Palatino Linotype"/>
                <w:sz w:val="20"/>
                <w:szCs w:val="20"/>
              </w:rPr>
              <w:t>8</w:t>
            </w:r>
          </w:p>
        </w:tc>
        <w:tc>
          <w:tcPr>
            <w:tcW w:w="3241" w:type="dxa"/>
          </w:tcPr>
          <w:p w:rsidR="00451FD1" w:rsidRPr="00D8684C" w:rsidRDefault="003F5EC0" w:rsidP="009A6787">
            <w:pPr>
              <w:ind w:firstLine="0"/>
              <w:rPr>
                <w:rFonts w:ascii="Palatino Linotype" w:hAnsi="Palatino Linotype"/>
                <w:sz w:val="20"/>
                <w:szCs w:val="20"/>
              </w:rPr>
            </w:pPr>
            <w:r>
              <w:rPr>
                <w:rFonts w:ascii="Palatino Linotype" w:hAnsi="Palatino Linotype"/>
                <w:sz w:val="20"/>
                <w:szCs w:val="20"/>
              </w:rPr>
              <w:t xml:space="preserve">Experience in </w:t>
            </w:r>
            <w:r w:rsidR="009A6787">
              <w:rPr>
                <w:rFonts w:ascii="Palatino Linotype" w:hAnsi="Palatino Linotype"/>
                <w:sz w:val="20"/>
                <w:szCs w:val="20"/>
              </w:rPr>
              <w:t>carrying out valuation assignments (years)</w:t>
            </w:r>
          </w:p>
        </w:tc>
        <w:tc>
          <w:tcPr>
            <w:tcW w:w="284" w:type="dxa"/>
          </w:tcPr>
          <w:p w:rsidR="00451FD1" w:rsidRPr="00D8684C" w:rsidRDefault="00451FD1" w:rsidP="0029083E">
            <w:pPr>
              <w:ind w:firstLine="0"/>
              <w:jc w:val="both"/>
              <w:rPr>
                <w:rFonts w:ascii="Palatino Linotype" w:hAnsi="Palatino Linotype"/>
                <w:b/>
                <w:sz w:val="20"/>
                <w:szCs w:val="20"/>
              </w:rPr>
            </w:pPr>
            <w:r w:rsidRPr="00D8684C">
              <w:rPr>
                <w:rFonts w:ascii="Palatino Linotype" w:hAnsi="Palatino Linotype"/>
                <w:b/>
                <w:sz w:val="20"/>
                <w:szCs w:val="20"/>
              </w:rPr>
              <w:t>:</w:t>
            </w:r>
          </w:p>
        </w:tc>
        <w:tc>
          <w:tcPr>
            <w:tcW w:w="5386" w:type="dxa"/>
            <w:gridSpan w:val="3"/>
          </w:tcPr>
          <w:p w:rsidR="00451FD1" w:rsidRPr="00D8684C" w:rsidRDefault="00451FD1" w:rsidP="0029083E">
            <w:pPr>
              <w:ind w:firstLine="0"/>
              <w:rPr>
                <w:rFonts w:ascii="Palatino Linotype" w:hAnsi="Palatino Linotype"/>
                <w:sz w:val="20"/>
                <w:szCs w:val="20"/>
              </w:rPr>
            </w:pPr>
          </w:p>
        </w:tc>
      </w:tr>
      <w:tr w:rsidR="00DD2233" w:rsidRPr="00D8684C" w:rsidTr="00894FFA">
        <w:trPr>
          <w:jc w:val="center"/>
        </w:trPr>
        <w:tc>
          <w:tcPr>
            <w:tcW w:w="477" w:type="dxa"/>
            <w:vMerge w:val="restart"/>
          </w:tcPr>
          <w:p w:rsidR="00DD2233" w:rsidRDefault="00DD2233" w:rsidP="0029083E">
            <w:pPr>
              <w:ind w:firstLine="0"/>
              <w:jc w:val="both"/>
              <w:rPr>
                <w:rFonts w:ascii="Palatino Linotype" w:hAnsi="Palatino Linotype"/>
                <w:sz w:val="20"/>
                <w:szCs w:val="20"/>
              </w:rPr>
            </w:pPr>
            <w:r>
              <w:rPr>
                <w:rFonts w:ascii="Palatino Linotype" w:hAnsi="Palatino Linotype"/>
                <w:sz w:val="20"/>
                <w:szCs w:val="20"/>
              </w:rPr>
              <w:t>9</w:t>
            </w:r>
          </w:p>
        </w:tc>
        <w:tc>
          <w:tcPr>
            <w:tcW w:w="3241" w:type="dxa"/>
            <w:vMerge w:val="restart"/>
          </w:tcPr>
          <w:p w:rsidR="00DD2233" w:rsidRDefault="00DD2233" w:rsidP="008839CD">
            <w:pPr>
              <w:ind w:firstLine="0"/>
              <w:jc w:val="both"/>
              <w:rPr>
                <w:rFonts w:ascii="Palatino Linotype" w:hAnsi="Palatino Linotype"/>
                <w:sz w:val="20"/>
                <w:szCs w:val="20"/>
              </w:rPr>
            </w:pPr>
            <w:r>
              <w:rPr>
                <w:rFonts w:ascii="Palatino Linotype" w:hAnsi="Palatino Linotype"/>
                <w:sz w:val="20"/>
                <w:szCs w:val="20"/>
              </w:rPr>
              <w:t>Number of Valuation Reports completed during last 5 years (Completion certificates to be submitted)</w:t>
            </w:r>
          </w:p>
        </w:tc>
        <w:tc>
          <w:tcPr>
            <w:tcW w:w="284" w:type="dxa"/>
            <w:vMerge w:val="restart"/>
          </w:tcPr>
          <w:p w:rsidR="00DD2233" w:rsidRDefault="00DD2233" w:rsidP="0029083E">
            <w:pPr>
              <w:ind w:firstLine="0"/>
              <w:jc w:val="both"/>
              <w:rPr>
                <w:rFonts w:ascii="Palatino Linotype" w:hAnsi="Palatino Linotype"/>
                <w:b/>
                <w:sz w:val="20"/>
                <w:szCs w:val="20"/>
              </w:rPr>
            </w:pPr>
            <w:r>
              <w:rPr>
                <w:rFonts w:ascii="Palatino Linotype" w:hAnsi="Palatino Linotype"/>
                <w:b/>
                <w:sz w:val="20"/>
                <w:szCs w:val="20"/>
              </w:rPr>
              <w:t>:</w:t>
            </w:r>
          </w:p>
        </w:tc>
        <w:tc>
          <w:tcPr>
            <w:tcW w:w="2158" w:type="dxa"/>
          </w:tcPr>
          <w:p w:rsidR="00DD2233" w:rsidRPr="00D8684C" w:rsidRDefault="00DD2233" w:rsidP="007B23AE">
            <w:pPr>
              <w:spacing w:line="360" w:lineRule="auto"/>
              <w:ind w:firstLine="0"/>
              <w:rPr>
                <w:rFonts w:ascii="Palatino Linotype" w:hAnsi="Palatino Linotype"/>
                <w:sz w:val="20"/>
                <w:szCs w:val="20"/>
              </w:rPr>
            </w:pPr>
            <w:r>
              <w:rPr>
                <w:rFonts w:ascii="Palatino Linotype" w:hAnsi="Palatino Linotype"/>
                <w:sz w:val="20"/>
                <w:szCs w:val="20"/>
              </w:rPr>
              <w:t xml:space="preserve">2018-19  : </w:t>
            </w:r>
          </w:p>
        </w:tc>
        <w:tc>
          <w:tcPr>
            <w:tcW w:w="283" w:type="dxa"/>
            <w:shd w:val="clear" w:color="auto" w:fill="F2F2F2" w:themeFill="background1" w:themeFillShade="F2"/>
          </w:tcPr>
          <w:p w:rsidR="00DD2233" w:rsidRPr="00D8684C" w:rsidRDefault="00DD2233" w:rsidP="00DD2233">
            <w:pPr>
              <w:spacing w:line="360" w:lineRule="auto"/>
              <w:ind w:firstLine="0"/>
              <w:rPr>
                <w:rFonts w:ascii="Palatino Linotype" w:hAnsi="Palatino Linotype"/>
                <w:sz w:val="20"/>
                <w:szCs w:val="20"/>
              </w:rPr>
            </w:pPr>
          </w:p>
        </w:tc>
        <w:tc>
          <w:tcPr>
            <w:tcW w:w="2945" w:type="dxa"/>
          </w:tcPr>
          <w:p w:rsidR="00DD2233" w:rsidRPr="00D8684C" w:rsidRDefault="00DD2233" w:rsidP="00DD2233">
            <w:pPr>
              <w:spacing w:line="360" w:lineRule="auto"/>
              <w:ind w:firstLine="0"/>
              <w:rPr>
                <w:rFonts w:ascii="Palatino Linotype" w:hAnsi="Palatino Linotype"/>
                <w:sz w:val="20"/>
                <w:szCs w:val="20"/>
              </w:rPr>
            </w:pPr>
            <w:r w:rsidRPr="00E97A1A">
              <w:rPr>
                <w:rFonts w:ascii="Palatino Linotype" w:hAnsi="Palatino Linotype"/>
                <w:sz w:val="20"/>
                <w:szCs w:val="20"/>
              </w:rPr>
              <w:t>2021-22</w:t>
            </w:r>
            <w:r>
              <w:rPr>
                <w:rFonts w:ascii="Palatino Linotype" w:hAnsi="Palatino Linotype"/>
                <w:sz w:val="20"/>
                <w:szCs w:val="20"/>
              </w:rPr>
              <w:t xml:space="preserve"> :</w:t>
            </w:r>
          </w:p>
        </w:tc>
      </w:tr>
      <w:tr w:rsidR="00DD2233" w:rsidRPr="00D8684C" w:rsidTr="00894FFA">
        <w:trPr>
          <w:jc w:val="center"/>
        </w:trPr>
        <w:tc>
          <w:tcPr>
            <w:tcW w:w="477" w:type="dxa"/>
            <w:vMerge/>
          </w:tcPr>
          <w:p w:rsidR="00DD2233" w:rsidRDefault="00DD2233" w:rsidP="0029083E">
            <w:pPr>
              <w:ind w:firstLine="0"/>
              <w:jc w:val="both"/>
              <w:rPr>
                <w:rFonts w:ascii="Palatino Linotype" w:hAnsi="Palatino Linotype"/>
                <w:sz w:val="20"/>
                <w:szCs w:val="20"/>
              </w:rPr>
            </w:pPr>
          </w:p>
        </w:tc>
        <w:tc>
          <w:tcPr>
            <w:tcW w:w="3241" w:type="dxa"/>
            <w:vMerge/>
          </w:tcPr>
          <w:p w:rsidR="00DD2233" w:rsidRDefault="00DD2233" w:rsidP="0051626E">
            <w:pPr>
              <w:ind w:firstLine="0"/>
              <w:jc w:val="both"/>
              <w:rPr>
                <w:rFonts w:ascii="Palatino Linotype" w:hAnsi="Palatino Linotype"/>
                <w:sz w:val="20"/>
                <w:szCs w:val="20"/>
              </w:rPr>
            </w:pPr>
          </w:p>
        </w:tc>
        <w:tc>
          <w:tcPr>
            <w:tcW w:w="284" w:type="dxa"/>
            <w:vMerge/>
          </w:tcPr>
          <w:p w:rsidR="00DD2233" w:rsidRDefault="00DD2233" w:rsidP="0029083E">
            <w:pPr>
              <w:ind w:firstLine="0"/>
              <w:jc w:val="both"/>
              <w:rPr>
                <w:rFonts w:ascii="Palatino Linotype" w:hAnsi="Palatino Linotype"/>
                <w:b/>
                <w:sz w:val="20"/>
                <w:szCs w:val="20"/>
              </w:rPr>
            </w:pPr>
          </w:p>
        </w:tc>
        <w:tc>
          <w:tcPr>
            <w:tcW w:w="2158" w:type="dxa"/>
          </w:tcPr>
          <w:p w:rsidR="00DD2233" w:rsidRDefault="00DD2233" w:rsidP="00DD2233">
            <w:pPr>
              <w:ind w:firstLine="0"/>
            </w:pPr>
            <w:r w:rsidRPr="00E97A1A">
              <w:rPr>
                <w:rFonts w:ascii="Palatino Linotype" w:hAnsi="Palatino Linotype"/>
                <w:sz w:val="20"/>
                <w:szCs w:val="20"/>
              </w:rPr>
              <w:t>201</w:t>
            </w:r>
            <w:r>
              <w:rPr>
                <w:rFonts w:ascii="Palatino Linotype" w:hAnsi="Palatino Linotype"/>
                <w:sz w:val="20"/>
                <w:szCs w:val="20"/>
              </w:rPr>
              <w:t>9-20</w:t>
            </w:r>
            <w:r w:rsidRPr="00E97A1A">
              <w:rPr>
                <w:rFonts w:ascii="Palatino Linotype" w:hAnsi="Palatino Linotype"/>
                <w:sz w:val="20"/>
                <w:szCs w:val="20"/>
              </w:rPr>
              <w:t xml:space="preserve"> </w:t>
            </w:r>
            <w:r>
              <w:rPr>
                <w:rFonts w:ascii="Palatino Linotype" w:hAnsi="Palatino Linotype"/>
                <w:sz w:val="20"/>
                <w:szCs w:val="20"/>
              </w:rPr>
              <w:t>:</w:t>
            </w:r>
          </w:p>
        </w:tc>
        <w:tc>
          <w:tcPr>
            <w:tcW w:w="283" w:type="dxa"/>
            <w:shd w:val="clear" w:color="auto" w:fill="F2F2F2" w:themeFill="background1" w:themeFillShade="F2"/>
          </w:tcPr>
          <w:p w:rsidR="00DD2233" w:rsidRDefault="00DD2233" w:rsidP="00DD2233">
            <w:pPr>
              <w:ind w:firstLine="0"/>
            </w:pPr>
          </w:p>
        </w:tc>
        <w:tc>
          <w:tcPr>
            <w:tcW w:w="2945" w:type="dxa"/>
          </w:tcPr>
          <w:p w:rsidR="00DD2233" w:rsidRDefault="00DD2233" w:rsidP="00DD2233">
            <w:pPr>
              <w:ind w:firstLine="0"/>
            </w:pPr>
            <w:r>
              <w:rPr>
                <w:rFonts w:ascii="Palatino Linotype" w:hAnsi="Palatino Linotype"/>
                <w:sz w:val="20"/>
                <w:szCs w:val="20"/>
              </w:rPr>
              <w:t>2022-23 :</w:t>
            </w:r>
          </w:p>
        </w:tc>
      </w:tr>
      <w:tr w:rsidR="00DD2233" w:rsidRPr="00D8684C" w:rsidTr="00894FFA">
        <w:trPr>
          <w:jc w:val="center"/>
        </w:trPr>
        <w:tc>
          <w:tcPr>
            <w:tcW w:w="477" w:type="dxa"/>
            <w:vMerge/>
          </w:tcPr>
          <w:p w:rsidR="00DD2233" w:rsidRDefault="00DD2233" w:rsidP="0029083E">
            <w:pPr>
              <w:ind w:firstLine="0"/>
              <w:jc w:val="both"/>
              <w:rPr>
                <w:rFonts w:ascii="Palatino Linotype" w:hAnsi="Palatino Linotype"/>
                <w:sz w:val="20"/>
                <w:szCs w:val="20"/>
              </w:rPr>
            </w:pPr>
          </w:p>
        </w:tc>
        <w:tc>
          <w:tcPr>
            <w:tcW w:w="3241" w:type="dxa"/>
            <w:vMerge/>
          </w:tcPr>
          <w:p w:rsidR="00DD2233" w:rsidRDefault="00DD2233" w:rsidP="0051626E">
            <w:pPr>
              <w:ind w:firstLine="0"/>
              <w:jc w:val="both"/>
              <w:rPr>
                <w:rFonts w:ascii="Palatino Linotype" w:hAnsi="Palatino Linotype"/>
                <w:sz w:val="20"/>
                <w:szCs w:val="20"/>
              </w:rPr>
            </w:pPr>
          </w:p>
        </w:tc>
        <w:tc>
          <w:tcPr>
            <w:tcW w:w="284" w:type="dxa"/>
            <w:vMerge/>
          </w:tcPr>
          <w:p w:rsidR="00DD2233" w:rsidRDefault="00DD2233" w:rsidP="0029083E">
            <w:pPr>
              <w:ind w:firstLine="0"/>
              <w:jc w:val="both"/>
              <w:rPr>
                <w:rFonts w:ascii="Palatino Linotype" w:hAnsi="Palatino Linotype"/>
                <w:b/>
                <w:sz w:val="20"/>
                <w:szCs w:val="20"/>
              </w:rPr>
            </w:pPr>
          </w:p>
        </w:tc>
        <w:tc>
          <w:tcPr>
            <w:tcW w:w="2158" w:type="dxa"/>
          </w:tcPr>
          <w:p w:rsidR="00DD2233" w:rsidRDefault="00DD2233" w:rsidP="00DD2233">
            <w:pPr>
              <w:ind w:firstLine="0"/>
            </w:pPr>
            <w:r>
              <w:rPr>
                <w:rFonts w:ascii="Palatino Linotype" w:hAnsi="Palatino Linotype"/>
                <w:sz w:val="20"/>
                <w:szCs w:val="20"/>
              </w:rPr>
              <w:t>2020</w:t>
            </w:r>
            <w:r w:rsidRPr="00E97A1A">
              <w:rPr>
                <w:rFonts w:ascii="Palatino Linotype" w:hAnsi="Palatino Linotype"/>
                <w:sz w:val="20"/>
                <w:szCs w:val="20"/>
              </w:rPr>
              <w:t>-2</w:t>
            </w:r>
            <w:r>
              <w:rPr>
                <w:rFonts w:ascii="Palatino Linotype" w:hAnsi="Palatino Linotype"/>
                <w:sz w:val="20"/>
                <w:szCs w:val="20"/>
              </w:rPr>
              <w:t>1</w:t>
            </w:r>
            <w:r w:rsidRPr="00E97A1A">
              <w:rPr>
                <w:rFonts w:ascii="Palatino Linotype" w:hAnsi="Palatino Linotype"/>
                <w:sz w:val="20"/>
                <w:szCs w:val="20"/>
              </w:rPr>
              <w:t xml:space="preserve"> </w:t>
            </w:r>
            <w:r>
              <w:rPr>
                <w:rFonts w:ascii="Palatino Linotype" w:hAnsi="Palatino Linotype"/>
                <w:sz w:val="20"/>
                <w:szCs w:val="20"/>
              </w:rPr>
              <w:t>:</w:t>
            </w:r>
          </w:p>
        </w:tc>
        <w:tc>
          <w:tcPr>
            <w:tcW w:w="283" w:type="dxa"/>
            <w:shd w:val="clear" w:color="auto" w:fill="F2F2F2" w:themeFill="background1" w:themeFillShade="F2"/>
          </w:tcPr>
          <w:p w:rsidR="00DD2233" w:rsidRDefault="00DD2233" w:rsidP="00DD2233">
            <w:pPr>
              <w:ind w:firstLine="0"/>
            </w:pPr>
          </w:p>
        </w:tc>
        <w:tc>
          <w:tcPr>
            <w:tcW w:w="2945" w:type="dxa"/>
          </w:tcPr>
          <w:p w:rsidR="00DD2233" w:rsidRDefault="00DD2233" w:rsidP="00DD2233">
            <w:pPr>
              <w:ind w:firstLine="0"/>
            </w:pPr>
          </w:p>
        </w:tc>
      </w:tr>
      <w:tr w:rsidR="008839CD" w:rsidRPr="00D8684C" w:rsidTr="00894FFA">
        <w:trPr>
          <w:jc w:val="center"/>
        </w:trPr>
        <w:tc>
          <w:tcPr>
            <w:tcW w:w="477" w:type="dxa"/>
          </w:tcPr>
          <w:p w:rsidR="008839CD" w:rsidRDefault="008839CD" w:rsidP="0029083E">
            <w:pPr>
              <w:ind w:firstLine="0"/>
              <w:jc w:val="both"/>
              <w:rPr>
                <w:rFonts w:ascii="Palatino Linotype" w:hAnsi="Palatino Linotype"/>
                <w:sz w:val="20"/>
                <w:szCs w:val="20"/>
              </w:rPr>
            </w:pPr>
            <w:r>
              <w:rPr>
                <w:rFonts w:ascii="Palatino Linotype" w:hAnsi="Palatino Linotype"/>
                <w:sz w:val="20"/>
                <w:szCs w:val="20"/>
              </w:rPr>
              <w:t>10</w:t>
            </w:r>
          </w:p>
        </w:tc>
        <w:tc>
          <w:tcPr>
            <w:tcW w:w="3241" w:type="dxa"/>
          </w:tcPr>
          <w:p w:rsidR="008839CD" w:rsidRDefault="008839CD" w:rsidP="009A6787">
            <w:pPr>
              <w:ind w:firstLine="0"/>
              <w:rPr>
                <w:rFonts w:ascii="Palatino Linotype" w:hAnsi="Palatino Linotype"/>
                <w:sz w:val="20"/>
                <w:szCs w:val="20"/>
              </w:rPr>
            </w:pPr>
            <w:r>
              <w:rPr>
                <w:rFonts w:ascii="Palatino Linotype" w:hAnsi="Palatino Linotype"/>
                <w:sz w:val="20"/>
                <w:szCs w:val="20"/>
              </w:rPr>
              <w:t>Details of Government Clients (Completion certificates issued by the Government Departments/Institutions to be submitted)</w:t>
            </w:r>
          </w:p>
        </w:tc>
        <w:tc>
          <w:tcPr>
            <w:tcW w:w="284" w:type="dxa"/>
          </w:tcPr>
          <w:p w:rsidR="008839CD" w:rsidRPr="00D8684C" w:rsidRDefault="008839CD" w:rsidP="0029083E">
            <w:pPr>
              <w:ind w:firstLine="0"/>
              <w:jc w:val="both"/>
              <w:rPr>
                <w:rFonts w:ascii="Palatino Linotype" w:hAnsi="Palatino Linotype"/>
                <w:b/>
                <w:sz w:val="20"/>
                <w:szCs w:val="20"/>
              </w:rPr>
            </w:pPr>
            <w:r>
              <w:rPr>
                <w:rFonts w:ascii="Palatino Linotype" w:hAnsi="Palatino Linotype"/>
                <w:b/>
                <w:sz w:val="20"/>
                <w:szCs w:val="20"/>
              </w:rPr>
              <w:t>:</w:t>
            </w:r>
          </w:p>
        </w:tc>
        <w:tc>
          <w:tcPr>
            <w:tcW w:w="5386" w:type="dxa"/>
            <w:gridSpan w:val="3"/>
          </w:tcPr>
          <w:p w:rsidR="008839CD" w:rsidRPr="00D8684C" w:rsidRDefault="008839CD" w:rsidP="0029083E">
            <w:pPr>
              <w:ind w:firstLine="0"/>
              <w:rPr>
                <w:rFonts w:ascii="Palatino Linotype" w:hAnsi="Palatino Linotype"/>
                <w:sz w:val="20"/>
                <w:szCs w:val="20"/>
              </w:rPr>
            </w:pPr>
          </w:p>
        </w:tc>
      </w:tr>
      <w:tr w:rsidR="008839CD" w:rsidRPr="00D8684C" w:rsidTr="00894FFA">
        <w:trPr>
          <w:trHeight w:hRule="exact" w:val="885"/>
          <w:jc w:val="center"/>
        </w:trPr>
        <w:tc>
          <w:tcPr>
            <w:tcW w:w="477" w:type="dxa"/>
          </w:tcPr>
          <w:p w:rsidR="008839CD" w:rsidRDefault="008839CD" w:rsidP="0029083E">
            <w:pPr>
              <w:ind w:firstLine="0"/>
              <w:jc w:val="both"/>
              <w:rPr>
                <w:rFonts w:ascii="Palatino Linotype" w:hAnsi="Palatino Linotype"/>
                <w:sz w:val="20"/>
                <w:szCs w:val="20"/>
              </w:rPr>
            </w:pPr>
            <w:r>
              <w:rPr>
                <w:rFonts w:ascii="Palatino Linotype" w:hAnsi="Palatino Linotype"/>
                <w:sz w:val="20"/>
                <w:szCs w:val="20"/>
              </w:rPr>
              <w:t>11</w:t>
            </w:r>
          </w:p>
        </w:tc>
        <w:tc>
          <w:tcPr>
            <w:tcW w:w="3241" w:type="dxa"/>
          </w:tcPr>
          <w:p w:rsidR="008839CD" w:rsidRDefault="008839CD" w:rsidP="00313AD1">
            <w:pPr>
              <w:ind w:firstLine="0"/>
              <w:rPr>
                <w:rFonts w:ascii="Palatino Linotype" w:hAnsi="Palatino Linotype"/>
                <w:sz w:val="20"/>
                <w:szCs w:val="20"/>
              </w:rPr>
            </w:pPr>
            <w:r>
              <w:rPr>
                <w:rFonts w:ascii="Palatino Linotype" w:hAnsi="Palatino Linotype"/>
                <w:sz w:val="20"/>
                <w:szCs w:val="20"/>
              </w:rPr>
              <w:t>Details of registrations with IBBI (Pl.</w:t>
            </w:r>
            <w:r w:rsidR="00665618">
              <w:rPr>
                <w:rFonts w:ascii="Palatino Linotype" w:hAnsi="Palatino Linotype"/>
                <w:sz w:val="20"/>
                <w:szCs w:val="20"/>
              </w:rPr>
              <w:t xml:space="preserve"> </w:t>
            </w:r>
            <w:r>
              <w:rPr>
                <w:rFonts w:ascii="Palatino Linotype" w:hAnsi="Palatino Linotype"/>
                <w:sz w:val="20"/>
                <w:szCs w:val="20"/>
              </w:rPr>
              <w:t>enclose valid Registration Certificates)</w:t>
            </w:r>
          </w:p>
          <w:p w:rsidR="008839CD" w:rsidRPr="00B5037E" w:rsidRDefault="008839CD" w:rsidP="00313AD1">
            <w:pPr>
              <w:ind w:firstLine="0"/>
              <w:rPr>
                <w:rFonts w:ascii="Palatino Linotype" w:hAnsi="Palatino Linotype"/>
                <w:sz w:val="12"/>
                <w:szCs w:val="20"/>
              </w:rPr>
            </w:pPr>
          </w:p>
        </w:tc>
        <w:tc>
          <w:tcPr>
            <w:tcW w:w="284" w:type="dxa"/>
          </w:tcPr>
          <w:p w:rsidR="008839CD" w:rsidRPr="00D8684C" w:rsidRDefault="008839CD" w:rsidP="0029083E">
            <w:pPr>
              <w:ind w:firstLine="0"/>
              <w:jc w:val="both"/>
              <w:rPr>
                <w:rFonts w:ascii="Palatino Linotype" w:hAnsi="Palatino Linotype"/>
                <w:b/>
                <w:sz w:val="20"/>
                <w:szCs w:val="20"/>
              </w:rPr>
            </w:pPr>
            <w:r>
              <w:rPr>
                <w:rFonts w:ascii="Palatino Linotype" w:hAnsi="Palatino Linotype"/>
                <w:b/>
                <w:sz w:val="20"/>
                <w:szCs w:val="20"/>
              </w:rPr>
              <w:t>:</w:t>
            </w:r>
          </w:p>
        </w:tc>
        <w:tc>
          <w:tcPr>
            <w:tcW w:w="5386" w:type="dxa"/>
            <w:gridSpan w:val="3"/>
          </w:tcPr>
          <w:p w:rsidR="00DD2233" w:rsidRDefault="00DD2233" w:rsidP="00DD2233">
            <w:pPr>
              <w:spacing w:line="360" w:lineRule="auto"/>
              <w:ind w:firstLine="0"/>
              <w:rPr>
                <w:rFonts w:ascii="Palatino Linotype" w:hAnsi="Palatino Linotype"/>
                <w:sz w:val="20"/>
                <w:szCs w:val="20"/>
              </w:rPr>
            </w:pPr>
            <w:r>
              <w:rPr>
                <w:rFonts w:ascii="Palatino Linotype" w:hAnsi="Palatino Linotype"/>
                <w:noProof/>
                <w:sz w:val="20"/>
                <w:szCs w:val="20"/>
                <w:lang w:eastAsia="en-IN"/>
              </w:rPr>
              <mc:AlternateContent>
                <mc:Choice Requires="wps">
                  <w:drawing>
                    <wp:anchor distT="0" distB="0" distL="114300" distR="114300" simplePos="0" relativeHeight="251661312" behindDoc="0" locked="0" layoutInCell="1" allowOverlap="1" wp14:anchorId="2FFA3037" wp14:editId="2C186D85">
                      <wp:simplePos x="0" y="0"/>
                      <wp:positionH relativeFrom="column">
                        <wp:posOffset>2895600</wp:posOffset>
                      </wp:positionH>
                      <wp:positionV relativeFrom="paragraph">
                        <wp:posOffset>29845</wp:posOffset>
                      </wp:positionV>
                      <wp:extent cx="199390" cy="162560"/>
                      <wp:effectExtent l="0" t="0" r="10160" b="27940"/>
                      <wp:wrapNone/>
                      <wp:docPr id="6" name="Rectangle 6"/>
                      <wp:cNvGraphicFramePr/>
                      <a:graphic xmlns:a="http://schemas.openxmlformats.org/drawingml/2006/main">
                        <a:graphicData uri="http://schemas.microsoft.com/office/word/2010/wordprocessingShape">
                          <wps:wsp>
                            <wps:cNvSpPr/>
                            <wps:spPr>
                              <a:xfrm>
                                <a:off x="0" y="0"/>
                                <a:ext cx="199390" cy="1625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28pt;margin-top:2.35pt;width:15.7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" fillcolor="white [3212]" strokecolor="black [3213]"/>
                  </w:pict>
                </mc:Fallback>
              </mc:AlternateContent>
            </w:r>
            <w:r>
              <w:rPr>
                <w:rFonts w:ascii="Palatino Linotype" w:hAnsi="Palatino Linotype"/>
                <w:noProof/>
                <w:sz w:val="20"/>
                <w:szCs w:val="20"/>
                <w:lang w:eastAsia="en-IN"/>
              </w:rPr>
              <mc:AlternateContent>
                <mc:Choice Requires="wps">
                  <w:drawing>
                    <wp:anchor distT="0" distB="0" distL="114300" distR="114300" simplePos="0" relativeHeight="251659264" behindDoc="0" locked="0" layoutInCell="1" allowOverlap="1" wp14:anchorId="402E625B" wp14:editId="4E800B22">
                      <wp:simplePos x="0" y="0"/>
                      <wp:positionH relativeFrom="column">
                        <wp:posOffset>1222175</wp:posOffset>
                      </wp:positionH>
                      <wp:positionV relativeFrom="paragraph">
                        <wp:posOffset>28002</wp:posOffset>
                      </wp:positionV>
                      <wp:extent cx="199451" cy="162838"/>
                      <wp:effectExtent l="0" t="0" r="10160" b="27940"/>
                      <wp:wrapNone/>
                      <wp:docPr id="5" name="Rectangle 5"/>
                      <wp:cNvGraphicFramePr/>
                      <a:graphic xmlns:a="http://schemas.openxmlformats.org/drawingml/2006/main">
                        <a:graphicData uri="http://schemas.microsoft.com/office/word/2010/wordprocessingShape">
                          <wps:wsp>
                            <wps:cNvSpPr/>
                            <wps:spPr>
                              <a:xfrm>
                                <a:off x="0" y="0"/>
                                <a:ext cx="199451" cy="16283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6.25pt;margin-top:2.2pt;width:15.7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" fillcolor="white [3212]" strokecolor="black [3213]"/>
                  </w:pict>
                </mc:Fallback>
              </mc:AlternateContent>
            </w:r>
            <w:r w:rsidR="008839CD">
              <w:rPr>
                <w:rFonts w:ascii="Palatino Linotype" w:hAnsi="Palatino Linotype"/>
                <w:sz w:val="20"/>
                <w:szCs w:val="20"/>
              </w:rPr>
              <w:t>Land and Building</w:t>
            </w:r>
            <w:r>
              <w:rPr>
                <w:rFonts w:ascii="Palatino Linotype" w:hAnsi="Palatino Linotype"/>
                <w:sz w:val="20"/>
                <w:szCs w:val="20"/>
              </w:rPr>
              <w:t xml:space="preserve">                   </w:t>
            </w:r>
            <w:r w:rsidR="008839CD">
              <w:rPr>
                <w:rFonts w:ascii="Palatino Linotype" w:hAnsi="Palatino Linotype"/>
                <w:sz w:val="20"/>
                <w:szCs w:val="20"/>
              </w:rPr>
              <w:t>Plant and Machinery</w:t>
            </w:r>
          </w:p>
          <w:p w:rsidR="008839CD" w:rsidRPr="00D8684C" w:rsidRDefault="00DD2233" w:rsidP="00DD2233">
            <w:pPr>
              <w:ind w:firstLine="0"/>
              <w:rPr>
                <w:rFonts w:ascii="Palatino Linotype" w:hAnsi="Palatino Linotype"/>
                <w:sz w:val="20"/>
                <w:szCs w:val="20"/>
              </w:rPr>
            </w:pPr>
            <w:r>
              <w:rPr>
                <w:rFonts w:ascii="Palatino Linotype" w:hAnsi="Palatino Linotype"/>
                <w:noProof/>
                <w:sz w:val="20"/>
                <w:szCs w:val="20"/>
                <w:lang w:eastAsia="en-IN"/>
              </w:rPr>
              <mc:AlternateContent>
                <mc:Choice Requires="wps">
                  <w:drawing>
                    <wp:anchor distT="0" distB="0" distL="114300" distR="114300" simplePos="0" relativeHeight="251663360" behindDoc="0" locked="0" layoutInCell="1" allowOverlap="1" wp14:anchorId="2137FB88" wp14:editId="7BB9649F">
                      <wp:simplePos x="0" y="0"/>
                      <wp:positionH relativeFrom="column">
                        <wp:posOffset>1223645</wp:posOffset>
                      </wp:positionH>
                      <wp:positionV relativeFrom="paragraph">
                        <wp:posOffset>3810</wp:posOffset>
                      </wp:positionV>
                      <wp:extent cx="199390" cy="162560"/>
                      <wp:effectExtent l="0" t="0" r="10160" b="27940"/>
                      <wp:wrapNone/>
                      <wp:docPr id="7" name="Rectangle 7"/>
                      <wp:cNvGraphicFramePr/>
                      <a:graphic xmlns:a="http://schemas.openxmlformats.org/drawingml/2006/main">
                        <a:graphicData uri="http://schemas.microsoft.com/office/word/2010/wordprocessingShape">
                          <wps:wsp>
                            <wps:cNvSpPr/>
                            <wps:spPr>
                              <a:xfrm>
                                <a:off x="0" y="0"/>
                                <a:ext cx="199390" cy="1625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6.35pt;margin-top:.3pt;width:15.7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" fillcolor="white [3212]" strokecolor="black [3213]"/>
                  </w:pict>
                </mc:Fallback>
              </mc:AlternateContent>
            </w:r>
            <w:r w:rsidR="008839CD">
              <w:rPr>
                <w:rFonts w:ascii="Palatino Linotype" w:hAnsi="Palatino Linotype"/>
                <w:sz w:val="20"/>
                <w:szCs w:val="20"/>
              </w:rPr>
              <w:t xml:space="preserve">Financial Assets </w:t>
            </w:r>
            <w:r>
              <w:rPr>
                <w:rFonts w:ascii="Palatino Linotype" w:hAnsi="Palatino Linotype"/>
                <w:sz w:val="20"/>
                <w:szCs w:val="20"/>
              </w:rPr>
              <w:t xml:space="preserve">                            </w:t>
            </w:r>
            <w:r w:rsidR="008839CD" w:rsidRPr="00894FFA">
              <w:rPr>
                <w:rFonts w:ascii="Palatino Linotype" w:hAnsi="Palatino Linotype"/>
                <w:color w:val="002060"/>
                <w:sz w:val="18"/>
                <w:szCs w:val="20"/>
              </w:rPr>
              <w:t>(</w:t>
            </w:r>
            <w:r w:rsidR="008839CD" w:rsidRPr="00894FFA">
              <w:rPr>
                <w:rFonts w:ascii="Palatino Linotype" w:hAnsi="Palatino Linotype"/>
                <w:i/>
                <w:color w:val="002060"/>
                <w:sz w:val="18"/>
                <w:szCs w:val="20"/>
              </w:rPr>
              <w:t>Please tick the relevant</w:t>
            </w:r>
            <w:r w:rsidR="008839CD" w:rsidRPr="00894FFA">
              <w:rPr>
                <w:rFonts w:ascii="Palatino Linotype" w:hAnsi="Palatino Linotype"/>
                <w:color w:val="002060"/>
                <w:sz w:val="18"/>
                <w:szCs w:val="20"/>
              </w:rPr>
              <w:t>)</w:t>
            </w:r>
            <w:r w:rsidRPr="00894FFA">
              <w:rPr>
                <w:rFonts w:ascii="Palatino Linotype" w:hAnsi="Palatino Linotype"/>
                <w:noProof/>
                <w:color w:val="002060"/>
                <w:sz w:val="22"/>
                <w:szCs w:val="20"/>
                <w:lang w:eastAsia="en-IN"/>
              </w:rPr>
              <w:t xml:space="preserve"> </w:t>
            </w:r>
          </w:p>
        </w:tc>
      </w:tr>
      <w:tr w:rsidR="008839CD" w:rsidRPr="00D8684C" w:rsidTr="00894FFA">
        <w:trPr>
          <w:trHeight w:hRule="exact" w:val="287"/>
          <w:jc w:val="center"/>
        </w:trPr>
        <w:tc>
          <w:tcPr>
            <w:tcW w:w="477" w:type="dxa"/>
          </w:tcPr>
          <w:p w:rsidR="008839CD" w:rsidRDefault="008839CD" w:rsidP="0029083E">
            <w:pPr>
              <w:ind w:firstLine="0"/>
              <w:jc w:val="both"/>
              <w:rPr>
                <w:rFonts w:ascii="Palatino Linotype" w:hAnsi="Palatino Linotype"/>
                <w:sz w:val="20"/>
                <w:szCs w:val="20"/>
              </w:rPr>
            </w:pPr>
            <w:r>
              <w:rPr>
                <w:rFonts w:ascii="Palatino Linotype" w:hAnsi="Palatino Linotype"/>
                <w:sz w:val="20"/>
                <w:szCs w:val="20"/>
              </w:rPr>
              <w:t>12</w:t>
            </w:r>
          </w:p>
        </w:tc>
        <w:tc>
          <w:tcPr>
            <w:tcW w:w="3241" w:type="dxa"/>
          </w:tcPr>
          <w:p w:rsidR="008839CD" w:rsidRDefault="008839CD" w:rsidP="00313AD1">
            <w:pPr>
              <w:ind w:firstLine="0"/>
              <w:rPr>
                <w:rFonts w:ascii="Palatino Linotype" w:hAnsi="Palatino Linotype"/>
                <w:sz w:val="20"/>
                <w:szCs w:val="20"/>
              </w:rPr>
            </w:pPr>
            <w:r>
              <w:rPr>
                <w:rFonts w:ascii="Palatino Linotype" w:hAnsi="Palatino Linotype"/>
                <w:sz w:val="20"/>
                <w:szCs w:val="20"/>
              </w:rPr>
              <w:t>GST Number and Certificate</w:t>
            </w:r>
          </w:p>
        </w:tc>
        <w:tc>
          <w:tcPr>
            <w:tcW w:w="284" w:type="dxa"/>
          </w:tcPr>
          <w:p w:rsidR="008839CD" w:rsidRDefault="008839CD" w:rsidP="0029083E">
            <w:pPr>
              <w:ind w:firstLine="0"/>
              <w:jc w:val="both"/>
              <w:rPr>
                <w:rFonts w:ascii="Palatino Linotype" w:hAnsi="Palatino Linotype"/>
                <w:b/>
                <w:sz w:val="20"/>
                <w:szCs w:val="20"/>
              </w:rPr>
            </w:pPr>
            <w:r>
              <w:rPr>
                <w:rFonts w:ascii="Palatino Linotype" w:hAnsi="Palatino Linotype"/>
                <w:b/>
                <w:sz w:val="20"/>
                <w:szCs w:val="20"/>
              </w:rPr>
              <w:t>:</w:t>
            </w:r>
          </w:p>
        </w:tc>
        <w:tc>
          <w:tcPr>
            <w:tcW w:w="5386" w:type="dxa"/>
            <w:gridSpan w:val="3"/>
          </w:tcPr>
          <w:p w:rsidR="008839CD" w:rsidRDefault="008839CD" w:rsidP="006C5B3C">
            <w:pPr>
              <w:ind w:firstLine="0"/>
              <w:rPr>
                <w:rFonts w:ascii="Palatino Linotype" w:hAnsi="Palatino Linotype"/>
                <w:sz w:val="20"/>
                <w:szCs w:val="20"/>
              </w:rPr>
            </w:pPr>
          </w:p>
        </w:tc>
      </w:tr>
      <w:tr w:rsidR="008839CD" w:rsidRPr="00D8684C" w:rsidTr="00894FFA">
        <w:trPr>
          <w:jc w:val="center"/>
        </w:trPr>
        <w:tc>
          <w:tcPr>
            <w:tcW w:w="477" w:type="dxa"/>
          </w:tcPr>
          <w:p w:rsidR="008839CD" w:rsidRPr="00D8684C" w:rsidRDefault="008839CD" w:rsidP="0029083E">
            <w:pPr>
              <w:ind w:firstLine="0"/>
              <w:jc w:val="both"/>
              <w:rPr>
                <w:rFonts w:ascii="Palatino Linotype" w:hAnsi="Palatino Linotype"/>
                <w:sz w:val="20"/>
                <w:szCs w:val="20"/>
              </w:rPr>
            </w:pPr>
            <w:r>
              <w:rPr>
                <w:rFonts w:ascii="Palatino Linotype" w:hAnsi="Palatino Linotype"/>
                <w:sz w:val="20"/>
                <w:szCs w:val="20"/>
              </w:rPr>
              <w:t>1</w:t>
            </w:r>
            <w:r w:rsidR="00C1426C">
              <w:rPr>
                <w:rFonts w:ascii="Palatino Linotype" w:hAnsi="Palatino Linotype"/>
                <w:sz w:val="20"/>
                <w:szCs w:val="20"/>
              </w:rPr>
              <w:t>3</w:t>
            </w:r>
          </w:p>
        </w:tc>
        <w:tc>
          <w:tcPr>
            <w:tcW w:w="3241" w:type="dxa"/>
          </w:tcPr>
          <w:p w:rsidR="008839CD" w:rsidRPr="00D8684C" w:rsidRDefault="008839CD" w:rsidP="005A6295">
            <w:pPr>
              <w:ind w:firstLine="0"/>
              <w:rPr>
                <w:rFonts w:ascii="Palatino Linotype" w:hAnsi="Palatino Linotype"/>
                <w:sz w:val="20"/>
                <w:szCs w:val="20"/>
              </w:rPr>
            </w:pPr>
            <w:r w:rsidRPr="00D8684C">
              <w:rPr>
                <w:rFonts w:ascii="Palatino Linotype" w:hAnsi="Palatino Linotype"/>
                <w:sz w:val="20"/>
                <w:szCs w:val="20"/>
              </w:rPr>
              <w:t>Any other Details</w:t>
            </w:r>
            <w:r>
              <w:rPr>
                <w:rFonts w:ascii="Palatino Linotype" w:hAnsi="Palatino Linotype"/>
                <w:sz w:val="20"/>
                <w:szCs w:val="20"/>
              </w:rPr>
              <w:t xml:space="preserve"> in support of your capability to carryout valuation assignments / other assignments</w:t>
            </w:r>
          </w:p>
        </w:tc>
        <w:tc>
          <w:tcPr>
            <w:tcW w:w="284" w:type="dxa"/>
          </w:tcPr>
          <w:p w:rsidR="008839CD" w:rsidRPr="00D8684C" w:rsidRDefault="008839CD" w:rsidP="0029083E">
            <w:pPr>
              <w:ind w:firstLine="0"/>
              <w:jc w:val="both"/>
              <w:rPr>
                <w:rFonts w:ascii="Palatino Linotype" w:hAnsi="Palatino Linotype"/>
                <w:b/>
                <w:sz w:val="20"/>
                <w:szCs w:val="20"/>
              </w:rPr>
            </w:pPr>
            <w:r>
              <w:rPr>
                <w:rFonts w:ascii="Palatino Linotype" w:hAnsi="Palatino Linotype"/>
                <w:b/>
                <w:sz w:val="20"/>
                <w:szCs w:val="20"/>
              </w:rPr>
              <w:t>:</w:t>
            </w:r>
          </w:p>
        </w:tc>
        <w:tc>
          <w:tcPr>
            <w:tcW w:w="5386" w:type="dxa"/>
            <w:gridSpan w:val="3"/>
          </w:tcPr>
          <w:p w:rsidR="008839CD" w:rsidRPr="00D8684C" w:rsidRDefault="008839CD" w:rsidP="0029083E">
            <w:pPr>
              <w:ind w:firstLine="0"/>
              <w:rPr>
                <w:rFonts w:ascii="Palatino Linotype" w:hAnsi="Palatino Linotype"/>
                <w:sz w:val="20"/>
                <w:szCs w:val="20"/>
              </w:rPr>
            </w:pPr>
          </w:p>
        </w:tc>
      </w:tr>
    </w:tbl>
    <w:p w:rsidR="009A6787" w:rsidRPr="00313AD1" w:rsidRDefault="009A6787" w:rsidP="009A6787">
      <w:pPr>
        <w:spacing w:line="240" w:lineRule="auto"/>
        <w:ind w:firstLine="0"/>
        <w:jc w:val="both"/>
        <w:rPr>
          <w:rFonts w:ascii="Palatino Linotype" w:eastAsia="Times New Roman" w:hAnsi="Palatino Linotype" w:cs="Arial"/>
          <w:bCs/>
          <w:color w:val="222222"/>
          <w:sz w:val="2"/>
          <w:szCs w:val="26"/>
          <w:lang w:val="en-US"/>
        </w:rPr>
      </w:pPr>
    </w:p>
    <w:p w:rsidR="00BA388D" w:rsidRDefault="00BA388D" w:rsidP="00451FD1">
      <w:pPr>
        <w:spacing w:before="0" w:after="0" w:line="240" w:lineRule="auto"/>
        <w:ind w:firstLine="0"/>
        <w:jc w:val="both"/>
        <w:rPr>
          <w:rFonts w:ascii="Palatino Linotype" w:hAnsi="Palatino Linotype"/>
          <w:sz w:val="6"/>
          <w:szCs w:val="20"/>
        </w:rPr>
      </w:pPr>
    </w:p>
    <w:p w:rsidR="00894FFA" w:rsidRDefault="00894FFA" w:rsidP="00451FD1">
      <w:pPr>
        <w:spacing w:before="0" w:after="0" w:line="240" w:lineRule="auto"/>
        <w:ind w:firstLine="0"/>
        <w:jc w:val="both"/>
        <w:rPr>
          <w:rFonts w:ascii="Palatino Linotype" w:hAnsi="Palatino Linotype"/>
          <w:sz w:val="6"/>
          <w:szCs w:val="20"/>
        </w:rPr>
      </w:pPr>
    </w:p>
    <w:p w:rsidR="00894FFA" w:rsidRPr="00DD2233" w:rsidRDefault="00894FFA" w:rsidP="00451FD1">
      <w:pPr>
        <w:spacing w:before="0" w:after="0" w:line="240" w:lineRule="auto"/>
        <w:ind w:firstLine="0"/>
        <w:jc w:val="both"/>
        <w:rPr>
          <w:rFonts w:ascii="Palatino Linotype" w:hAnsi="Palatino Linotype"/>
          <w:sz w:val="6"/>
          <w:szCs w:val="20"/>
        </w:rPr>
      </w:pPr>
    </w:p>
    <w:p w:rsidR="00451FD1" w:rsidRDefault="00894FFA" w:rsidP="00451FD1">
      <w:pPr>
        <w:spacing w:before="0" w:after="0" w:line="240" w:lineRule="auto"/>
        <w:ind w:firstLine="0"/>
        <w:jc w:val="both"/>
        <w:rPr>
          <w:rFonts w:ascii="Palatino Linotype" w:hAnsi="Palatino Linotype"/>
          <w:sz w:val="20"/>
          <w:szCs w:val="20"/>
        </w:rPr>
      </w:pPr>
      <w:r w:rsidRPr="008760F4">
        <w:rPr>
          <w:rFonts w:ascii="Palatino Linotype" w:hAnsi="Palatino Linotype"/>
          <w:b/>
          <w:sz w:val="20"/>
          <w:szCs w:val="20"/>
        </w:rPr>
        <w:t xml:space="preserve">Place </w:t>
      </w:r>
      <w:r w:rsidRPr="008760F4">
        <w:rPr>
          <w:rFonts w:ascii="Palatino Linotype" w:hAnsi="Palatino Linotype"/>
          <w:b/>
          <w:sz w:val="20"/>
          <w:szCs w:val="20"/>
        </w:rPr>
        <w:tab/>
        <w:t>:</w:t>
      </w:r>
      <w:r w:rsidRPr="008760F4">
        <w:rPr>
          <w:rFonts w:ascii="Palatino Linotype" w:hAnsi="Palatino Linotype"/>
          <w:b/>
          <w:sz w:val="20"/>
          <w:szCs w:val="20"/>
        </w:rPr>
        <w:tab/>
        <w:t xml:space="preserve">         Date </w:t>
      </w:r>
      <w:r>
        <w:rPr>
          <w:rFonts w:ascii="Palatino Linotype" w:hAnsi="Palatino Linotype"/>
          <w:b/>
          <w:sz w:val="20"/>
          <w:szCs w:val="20"/>
        </w:rPr>
        <w:t xml:space="preserve"> </w:t>
      </w:r>
      <w:r w:rsidRPr="008760F4">
        <w:rPr>
          <w:rFonts w:ascii="Palatino Linotype" w:hAnsi="Palatino Linotype"/>
          <w:b/>
          <w:sz w:val="20"/>
          <w:szCs w:val="20"/>
        </w:rPr>
        <w:t>:</w:t>
      </w:r>
      <w:r w:rsidRPr="008760F4">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 xml:space="preserve">            </w:t>
      </w:r>
      <w:r w:rsidR="00451FD1" w:rsidRPr="00894FFA">
        <w:rPr>
          <w:rFonts w:ascii="Palatino Linotype" w:hAnsi="Palatino Linotype"/>
          <w:b/>
          <w:sz w:val="20"/>
          <w:szCs w:val="20"/>
        </w:rPr>
        <w:t xml:space="preserve">Signature </w:t>
      </w:r>
    </w:p>
    <w:p w:rsidR="00DD2233" w:rsidRPr="008760F4" w:rsidRDefault="00DD2233" w:rsidP="00DD2233">
      <w:pPr>
        <w:spacing w:before="0" w:after="0" w:line="240" w:lineRule="auto"/>
        <w:ind w:firstLine="0"/>
        <w:jc w:val="both"/>
        <w:rPr>
          <w:rFonts w:ascii="Palatino Linotype" w:eastAsia="Times New Roman" w:hAnsi="Palatino Linotype" w:cs="Arial"/>
          <w:b/>
          <w:bCs/>
          <w:color w:val="222222"/>
          <w:sz w:val="14"/>
          <w:lang w:val="en-US"/>
        </w:rPr>
      </w:pPr>
    </w:p>
    <w:p w:rsidR="00DD2233" w:rsidRPr="003B7B01" w:rsidRDefault="00391C81" w:rsidP="003B7B01">
      <w:pPr>
        <w:spacing w:before="0" w:line="240" w:lineRule="auto"/>
        <w:ind w:left="-709" w:right="-709" w:firstLine="0"/>
        <w:jc w:val="both"/>
        <w:rPr>
          <w:rFonts w:ascii="Palatino Linotype" w:hAnsi="Palatino Linotype"/>
          <w:color w:val="0000FF"/>
          <w:sz w:val="24"/>
          <w:szCs w:val="24"/>
        </w:rPr>
      </w:pPr>
      <w:r w:rsidRPr="003B7B01">
        <w:rPr>
          <w:rFonts w:ascii="Palatino Linotype" w:eastAsia="Times New Roman" w:hAnsi="Palatino Linotype" w:cs="Arial"/>
          <w:b/>
          <w:bCs/>
          <w:color w:val="222222"/>
          <w:sz w:val="24"/>
          <w:szCs w:val="24"/>
          <w:lang w:val="en-US"/>
        </w:rPr>
        <w:t>Note :</w:t>
      </w:r>
      <w:r w:rsidR="00DD2233" w:rsidRPr="003B7B01">
        <w:rPr>
          <w:rFonts w:ascii="Palatino Linotype" w:eastAsia="Times New Roman" w:hAnsi="Palatino Linotype" w:cs="Arial"/>
          <w:b/>
          <w:bCs/>
          <w:color w:val="222222"/>
          <w:sz w:val="24"/>
          <w:szCs w:val="24"/>
          <w:lang w:val="en-US"/>
        </w:rPr>
        <w:t xml:space="preserve"> </w:t>
      </w:r>
      <w:r w:rsidR="003B7B01" w:rsidRPr="003B7B01">
        <w:rPr>
          <w:rFonts w:ascii="Palatino Linotype" w:eastAsia="Times New Roman" w:hAnsi="Palatino Linotype" w:cs="Arial"/>
          <w:b/>
          <w:bCs/>
          <w:color w:val="222222"/>
          <w:sz w:val="24"/>
          <w:szCs w:val="24"/>
          <w:lang w:val="en-US"/>
        </w:rPr>
        <w:t xml:space="preserve"> </w:t>
      </w:r>
      <w:r w:rsidR="005A4B50" w:rsidRPr="003B7B01">
        <w:rPr>
          <w:rFonts w:ascii="Palatino Linotype" w:eastAsia="Times New Roman" w:hAnsi="Palatino Linotype" w:cs="Arial"/>
          <w:bCs/>
          <w:color w:val="0000FF"/>
          <w:sz w:val="24"/>
          <w:szCs w:val="24"/>
          <w:lang w:val="en-US"/>
        </w:rPr>
        <w:t>T</w:t>
      </w:r>
      <w:r w:rsidRPr="003B7B01">
        <w:rPr>
          <w:rFonts w:ascii="Palatino Linotype" w:eastAsia="Times New Roman" w:hAnsi="Palatino Linotype" w:cs="Arial"/>
          <w:bCs/>
          <w:color w:val="0000FF"/>
          <w:sz w:val="24"/>
          <w:szCs w:val="24"/>
          <w:lang w:val="en-US"/>
        </w:rPr>
        <w:t xml:space="preserve">he filled in EoI Format along with supporting documents to be sent </w:t>
      </w:r>
      <w:r w:rsidR="007623B2" w:rsidRPr="003B7B01">
        <w:rPr>
          <w:rFonts w:ascii="Palatino Linotype" w:eastAsia="Times New Roman" w:hAnsi="Palatino Linotype" w:cs="Arial"/>
          <w:bCs/>
          <w:color w:val="0000FF"/>
          <w:sz w:val="24"/>
          <w:szCs w:val="24"/>
          <w:lang w:val="en-US"/>
        </w:rPr>
        <w:t xml:space="preserve">online </w:t>
      </w:r>
      <w:r w:rsidR="00455EA3" w:rsidRPr="003B7B01">
        <w:rPr>
          <w:rFonts w:ascii="Palatino Linotype" w:hAnsi="Palatino Linotype"/>
          <w:color w:val="0000FF"/>
          <w:sz w:val="24"/>
          <w:szCs w:val="24"/>
        </w:rPr>
        <w:t xml:space="preserve">to TECSOK </w:t>
      </w:r>
    </w:p>
    <w:p w:rsidR="007623B2" w:rsidRPr="003B7B01" w:rsidRDefault="003B7B01" w:rsidP="003B7B01">
      <w:pPr>
        <w:spacing w:before="0" w:line="240" w:lineRule="auto"/>
        <w:ind w:left="-709" w:right="-709" w:firstLine="0"/>
        <w:jc w:val="both"/>
        <w:rPr>
          <w:rFonts w:ascii="Palatino Linotype" w:eastAsia="Times New Roman" w:hAnsi="Palatino Linotype" w:cs="Arial"/>
          <w:bCs/>
          <w:color w:val="0000FF"/>
          <w:sz w:val="24"/>
          <w:szCs w:val="24"/>
          <w:lang w:val="en-US"/>
        </w:rPr>
      </w:pPr>
      <w:r w:rsidRPr="003B7B01">
        <w:rPr>
          <w:rFonts w:ascii="Palatino Linotype" w:hAnsi="Palatino Linotype"/>
          <w:color w:val="0000FF"/>
          <w:sz w:val="24"/>
          <w:szCs w:val="24"/>
        </w:rPr>
        <w:t xml:space="preserve">           </w:t>
      </w:r>
      <w:r w:rsidR="00455EA3" w:rsidRPr="003B7B01">
        <w:rPr>
          <w:rFonts w:ascii="Palatino Linotype" w:hAnsi="Palatino Linotype"/>
          <w:color w:val="0000FF"/>
          <w:sz w:val="24"/>
          <w:szCs w:val="24"/>
        </w:rPr>
        <w:t xml:space="preserve">(email: </w:t>
      </w:r>
      <w:hyperlink r:id="rId15" w:history="1">
        <w:r w:rsidR="00455EA3" w:rsidRPr="003B7B01">
          <w:rPr>
            <w:rStyle w:val="Hyperlink"/>
            <w:rFonts w:ascii="Palatino Linotype" w:hAnsi="Palatino Linotype"/>
            <w:color w:val="0000FF"/>
            <w:sz w:val="24"/>
            <w:szCs w:val="24"/>
          </w:rPr>
          <w:t>ceo@tecsok.com</w:t>
        </w:r>
      </w:hyperlink>
      <w:r w:rsidRPr="003B7B01">
        <w:rPr>
          <w:rStyle w:val="Hyperlink"/>
          <w:rFonts w:ascii="Palatino Linotype" w:hAnsi="Palatino Linotype"/>
          <w:color w:val="0000FF"/>
          <w:sz w:val="24"/>
          <w:szCs w:val="24"/>
        </w:rPr>
        <w:t xml:space="preserve"> </w:t>
      </w:r>
      <w:r w:rsidR="00455EA3" w:rsidRPr="003B7B01">
        <w:rPr>
          <w:rFonts w:ascii="Palatino Linotype" w:hAnsi="Palatino Linotype"/>
          <w:color w:val="0000FF"/>
          <w:sz w:val="24"/>
          <w:szCs w:val="24"/>
        </w:rPr>
        <w:t xml:space="preserve">with  </w:t>
      </w:r>
      <w:r w:rsidR="00455EA3" w:rsidRPr="001824A0">
        <w:rPr>
          <w:rFonts w:ascii="Palatino Linotype" w:hAnsi="Palatino Linotype"/>
          <w:b/>
          <w:color w:val="0000FF"/>
          <w:sz w:val="24"/>
          <w:szCs w:val="24"/>
        </w:rPr>
        <w:t xml:space="preserve">CC </w:t>
      </w:r>
      <w:r w:rsidR="00455EA3" w:rsidRPr="003B7B01">
        <w:rPr>
          <w:rFonts w:ascii="Palatino Linotype" w:hAnsi="Palatino Linotype"/>
          <w:color w:val="0000FF"/>
          <w:sz w:val="24"/>
          <w:szCs w:val="24"/>
        </w:rPr>
        <w:t xml:space="preserve">to </w:t>
      </w:r>
      <w:hyperlink r:id="rId16" w:history="1">
        <w:r w:rsidR="00455EA3" w:rsidRPr="003B7B01">
          <w:rPr>
            <w:rStyle w:val="Hyperlink"/>
            <w:rFonts w:ascii="Palatino Linotype" w:hAnsi="Palatino Linotype"/>
            <w:color w:val="0000FF"/>
            <w:sz w:val="24"/>
            <w:szCs w:val="24"/>
          </w:rPr>
          <w:t>dsdparservices@gmail.com</w:t>
        </w:r>
      </w:hyperlink>
      <w:r w:rsidR="00455EA3" w:rsidRPr="003B7B01">
        <w:rPr>
          <w:rFonts w:ascii="Palatino Linotype" w:hAnsi="Palatino Linotype"/>
          <w:color w:val="0000FF"/>
          <w:sz w:val="24"/>
          <w:szCs w:val="24"/>
        </w:rPr>
        <w:t>)</w:t>
      </w:r>
      <w:r w:rsidRPr="003B7B01">
        <w:rPr>
          <w:rFonts w:ascii="Palatino Linotype" w:hAnsi="Palatino Linotype"/>
          <w:color w:val="0000FF"/>
          <w:sz w:val="24"/>
          <w:szCs w:val="24"/>
        </w:rPr>
        <w:t xml:space="preserve"> </w:t>
      </w:r>
      <w:r w:rsidRPr="003B7B01">
        <w:rPr>
          <w:rFonts w:ascii="Palatino Linotype" w:eastAsia="Times New Roman" w:hAnsi="Palatino Linotype" w:cs="Arial"/>
          <w:bCs/>
          <w:color w:val="0000FF"/>
          <w:sz w:val="24"/>
          <w:szCs w:val="24"/>
          <w:lang w:val="en-US"/>
        </w:rPr>
        <w:t>on or before the due date</w:t>
      </w:r>
    </w:p>
    <w:sectPr w:rsidR="007623B2" w:rsidRPr="003B7B01" w:rsidSect="00BE4F7A">
      <w:headerReference w:type="default" r:id="rId17"/>
      <w:footerReference w:type="default" r:id="rId18"/>
      <w:pgSz w:w="11907" w:h="16839" w:code="9"/>
      <w:pgMar w:top="2269" w:right="1559" w:bottom="1560" w:left="1418" w:header="851" w:footer="731" w:gutter="0"/>
      <w:pgBorders w:offsetFrom="page">
        <w:top w:val="single" w:sz="4" w:space="24" w:color="auto"/>
        <w:left w:val="single" w:sz="4" w:space="24" w:color="auto"/>
        <w:bottom w:val="single" w:sz="4" w:space="24" w:color="auto"/>
        <w:right w:val="single" w:sz="4" w:space="24" w:color="auto"/>
      </w:pgBorders>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83" w:rsidRDefault="001C4083" w:rsidP="00673CEE">
      <w:pPr>
        <w:spacing w:before="0" w:after="0" w:line="240" w:lineRule="auto"/>
      </w:pPr>
      <w:r>
        <w:separator/>
      </w:r>
    </w:p>
  </w:endnote>
  <w:endnote w:type="continuationSeparator" w:id="0">
    <w:p w:rsidR="001C4083" w:rsidRDefault="001C4083" w:rsidP="00673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EE" w:rsidRPr="00BE4F7A" w:rsidRDefault="001C4083" w:rsidP="00BE4F7A">
    <w:pPr>
      <w:pStyle w:val="Footer"/>
      <w:pBdr>
        <w:top w:val="single" w:sz="4" w:space="1" w:color="auto"/>
      </w:pBdr>
      <w:tabs>
        <w:tab w:val="clear" w:pos="4513"/>
        <w:tab w:val="clear" w:pos="9026"/>
      </w:tabs>
      <w:ind w:left="-851" w:right="-993" w:firstLine="0"/>
      <w:jc w:val="center"/>
      <w:rPr>
        <w:rFonts w:ascii="Palatino Linotype" w:hAnsi="Palatino Linotype"/>
        <w:b/>
        <w:color w:val="000000" w:themeColor="text1"/>
        <w:sz w:val="24"/>
        <w:szCs w:val="24"/>
      </w:rPr>
    </w:pPr>
    <w:sdt>
      <w:sdtPr>
        <w:rPr>
          <w:rFonts w:ascii="Palatino Linotype" w:hAnsi="Palatino Linotype"/>
          <w:b/>
        </w:rPr>
        <w:id w:val="1180546018"/>
        <w:docPartObj>
          <w:docPartGallery w:val="Page Numbers (Bottom of Page)"/>
          <w:docPartUnique/>
        </w:docPartObj>
      </w:sdtPr>
      <w:sdtEndPr>
        <w:rPr>
          <w:noProof/>
          <w:color w:val="000000" w:themeColor="text1"/>
          <w:sz w:val="24"/>
          <w:szCs w:val="24"/>
        </w:rPr>
      </w:sdtEndPr>
      <w:sdtContent>
        <w:r w:rsidR="00BE4F7A" w:rsidRPr="00BE4F7A">
          <w:rPr>
            <w:rFonts w:ascii="Palatino Linotype" w:hAnsi="Palatino Linotype"/>
            <w:b/>
          </w:rPr>
          <w:t xml:space="preserve">~ </w:t>
        </w:r>
        <w:r w:rsidR="00F44772" w:rsidRPr="00BE4F7A">
          <w:rPr>
            <w:rFonts w:ascii="Palatino Linotype" w:hAnsi="Palatino Linotype"/>
            <w:b/>
            <w:color w:val="000000" w:themeColor="text1"/>
            <w:sz w:val="24"/>
            <w:szCs w:val="24"/>
          </w:rPr>
          <w:fldChar w:fldCharType="begin"/>
        </w:r>
        <w:r w:rsidR="00673CEE" w:rsidRPr="00BE4F7A">
          <w:rPr>
            <w:rFonts w:ascii="Palatino Linotype" w:hAnsi="Palatino Linotype"/>
            <w:b/>
            <w:color w:val="000000" w:themeColor="text1"/>
            <w:sz w:val="24"/>
            <w:szCs w:val="24"/>
          </w:rPr>
          <w:instrText xml:space="preserve"> PAGE   \* MERGEFORMAT </w:instrText>
        </w:r>
        <w:r w:rsidR="00F44772" w:rsidRPr="00BE4F7A">
          <w:rPr>
            <w:rFonts w:ascii="Palatino Linotype" w:hAnsi="Palatino Linotype"/>
            <w:b/>
            <w:color w:val="000000" w:themeColor="text1"/>
            <w:sz w:val="24"/>
            <w:szCs w:val="24"/>
          </w:rPr>
          <w:fldChar w:fldCharType="separate"/>
        </w:r>
        <w:r>
          <w:rPr>
            <w:rFonts w:ascii="Palatino Linotype" w:hAnsi="Palatino Linotype"/>
            <w:b/>
            <w:noProof/>
            <w:color w:val="000000" w:themeColor="text1"/>
            <w:sz w:val="24"/>
            <w:szCs w:val="24"/>
          </w:rPr>
          <w:t>1</w:t>
        </w:r>
        <w:r w:rsidR="00F44772" w:rsidRPr="00BE4F7A">
          <w:rPr>
            <w:rFonts w:ascii="Palatino Linotype" w:hAnsi="Palatino Linotype"/>
            <w:b/>
            <w:noProof/>
            <w:color w:val="000000" w:themeColor="text1"/>
            <w:sz w:val="24"/>
            <w:szCs w:val="24"/>
          </w:rPr>
          <w:fldChar w:fldCharType="end"/>
        </w:r>
      </w:sdtContent>
    </w:sdt>
    <w:r w:rsidR="00BE4F7A" w:rsidRPr="00BE4F7A">
      <w:rPr>
        <w:rFonts w:ascii="Palatino Linotype" w:hAnsi="Palatino Linotype"/>
        <w:b/>
        <w:noProof/>
        <w:color w:val="000000" w:themeColor="text1"/>
        <w:sz w:val="24"/>
        <w:szCs w:val="24"/>
      </w:rPr>
      <w:t xml:space="preserve"> ~ </w:t>
    </w:r>
  </w:p>
  <w:p w:rsidR="00673CEE" w:rsidRDefault="00673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83" w:rsidRDefault="001C4083" w:rsidP="00673CEE">
      <w:pPr>
        <w:spacing w:before="0" w:after="0" w:line="240" w:lineRule="auto"/>
      </w:pPr>
      <w:r>
        <w:separator/>
      </w:r>
    </w:p>
  </w:footnote>
  <w:footnote w:type="continuationSeparator" w:id="0">
    <w:p w:rsidR="001C4083" w:rsidRDefault="001C4083" w:rsidP="00673CE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7A" w:rsidRDefault="00BE4F7A" w:rsidP="006B236E">
    <w:pPr>
      <w:pStyle w:val="Header"/>
      <w:pBdr>
        <w:bottom w:val="thickThinSmallGap" w:sz="24" w:space="1" w:color="622423" w:themeColor="accent2" w:themeShade="7F"/>
      </w:pBdr>
      <w:tabs>
        <w:tab w:val="clear" w:pos="4513"/>
      </w:tabs>
      <w:ind w:firstLine="0"/>
      <w:rPr>
        <w:rFonts w:ascii="Palatino Linotype" w:eastAsiaTheme="majorEastAsia" w:hAnsi="Palatino Linotype" w:cstheme="majorBidi"/>
        <w:sz w:val="24"/>
        <w:szCs w:val="24"/>
      </w:rPr>
    </w:pPr>
    <w:r>
      <w:rPr>
        <w:noProof/>
        <w:lang w:eastAsia="en-IN"/>
      </w:rPr>
      <w:drawing>
        <wp:anchor distT="0" distB="0" distL="114300" distR="114300" simplePos="0" relativeHeight="251659264" behindDoc="0" locked="0" layoutInCell="1" allowOverlap="1" wp14:anchorId="2692AF8F" wp14:editId="6465D5FE">
          <wp:simplePos x="0" y="0"/>
          <wp:positionH relativeFrom="column">
            <wp:posOffset>5576570</wp:posOffset>
          </wp:positionH>
          <wp:positionV relativeFrom="paragraph">
            <wp:posOffset>81280</wp:posOffset>
          </wp:positionV>
          <wp:extent cx="516890" cy="4216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63932" t="19272" r="19338" b="56449"/>
                  <a:stretch/>
                </pic:blipFill>
                <pic:spPr bwMode="auto">
                  <a:xfrm>
                    <a:off x="0" y="0"/>
                    <a:ext cx="516890" cy="421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236E" w:rsidRPr="006B236E" w:rsidRDefault="006B236E" w:rsidP="006B236E">
    <w:pPr>
      <w:pStyle w:val="Header"/>
      <w:pBdr>
        <w:bottom w:val="thickThinSmallGap" w:sz="24" w:space="1" w:color="622423" w:themeColor="accent2" w:themeShade="7F"/>
      </w:pBdr>
      <w:tabs>
        <w:tab w:val="clear" w:pos="4513"/>
      </w:tabs>
      <w:ind w:firstLine="0"/>
      <w:rPr>
        <w:rFonts w:ascii="Palatino Linotype" w:eastAsiaTheme="majorEastAsia" w:hAnsi="Palatino Linotype" w:cstheme="majorBidi"/>
        <w:sz w:val="24"/>
        <w:szCs w:val="24"/>
      </w:rPr>
    </w:pPr>
    <w:r>
      <w:rPr>
        <w:rFonts w:ascii="Palatino Linotype" w:eastAsiaTheme="majorEastAsia" w:hAnsi="Palatino Linotype" w:cstheme="majorBidi"/>
        <w:sz w:val="24"/>
        <w:szCs w:val="24"/>
      </w:rPr>
      <w:t xml:space="preserve">Technical </w:t>
    </w:r>
    <w:r w:rsidR="00BE4F7A">
      <w:rPr>
        <w:rFonts w:ascii="Palatino Linotype" w:eastAsiaTheme="majorEastAsia" w:hAnsi="Palatino Linotype" w:cstheme="majorBidi"/>
        <w:sz w:val="24"/>
        <w:szCs w:val="24"/>
      </w:rPr>
      <w:t xml:space="preserve">Consultancy Services Organisation of Karnataka, Bengaluru    </w:t>
    </w:r>
  </w:p>
  <w:p w:rsidR="00BB2820" w:rsidRPr="006B236E" w:rsidRDefault="00BB2820" w:rsidP="006B236E">
    <w:pPr>
      <w:pStyle w:val="Header"/>
      <w:tabs>
        <w:tab w:val="clear" w:pos="4513"/>
        <w:tab w:val="clear" w:pos="9026"/>
      </w:tabs>
      <w:ind w:firstLine="0"/>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4181"/>
    <w:multiLevelType w:val="hybridMultilevel"/>
    <w:tmpl w:val="1FA2CB96"/>
    <w:lvl w:ilvl="0" w:tplc="66B2410E">
      <w:start w:val="1"/>
      <w:numFmt w:val="bullet"/>
      <w:lvlText w:val="-"/>
      <w:lvlJc w:val="left"/>
      <w:pPr>
        <w:ind w:left="927" w:hanging="360"/>
      </w:pPr>
      <w:rPr>
        <w:rFonts w:ascii="Palatino Linotype" w:eastAsiaTheme="minorHAnsi" w:hAnsi="Palatino Linotype" w:cs="Times New Roman"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
    <w:nsid w:val="0CE55E27"/>
    <w:multiLevelType w:val="hybridMultilevel"/>
    <w:tmpl w:val="DE8EA3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284FBF"/>
    <w:multiLevelType w:val="hybridMultilevel"/>
    <w:tmpl w:val="50566566"/>
    <w:lvl w:ilvl="0" w:tplc="5092508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047C0C"/>
    <w:multiLevelType w:val="hybridMultilevel"/>
    <w:tmpl w:val="EC5660A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CA3719"/>
    <w:multiLevelType w:val="hybridMultilevel"/>
    <w:tmpl w:val="491C0ADC"/>
    <w:lvl w:ilvl="0" w:tplc="1AA80126">
      <w:start w:val="5"/>
      <w:numFmt w:val="bullet"/>
      <w:lvlText w:val="-"/>
      <w:lvlJc w:val="left"/>
      <w:pPr>
        <w:ind w:left="1080" w:hanging="360"/>
      </w:pPr>
      <w:rPr>
        <w:rFonts w:ascii="Nudi 01 e" w:eastAsia="Times New Roman" w:hAnsi="Nudi 01 e"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388D2583"/>
    <w:multiLevelType w:val="hybridMultilevel"/>
    <w:tmpl w:val="F1AAB3D0"/>
    <w:lvl w:ilvl="0" w:tplc="9AD8B810">
      <w:start w:val="1"/>
      <w:numFmt w:val="bullet"/>
      <w:lvlText w:val=""/>
      <w:lvlJc w:val="left"/>
      <w:pPr>
        <w:tabs>
          <w:tab w:val="num" w:pos="720"/>
        </w:tabs>
        <w:ind w:left="720" w:hanging="360"/>
      </w:pPr>
      <w:rPr>
        <w:rFonts w:ascii="Wingdings" w:hAnsi="Wingdings" w:hint="default"/>
        <w:sz w:val="24"/>
      </w:rPr>
    </w:lvl>
    <w:lvl w:ilvl="1" w:tplc="25BC1D9A">
      <w:numFmt w:val="bullet"/>
      <w:lvlText w:val=""/>
      <w:lvlJc w:val="left"/>
      <w:pPr>
        <w:tabs>
          <w:tab w:val="num" w:pos="1800"/>
        </w:tabs>
        <w:ind w:left="1800" w:hanging="720"/>
      </w:pPr>
      <w:rPr>
        <w:rFonts w:ascii="Symbol" w:eastAsia="Times New Roman" w:hAnsi="Symbol" w:cs="Times New Roman"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A946CA"/>
    <w:multiLevelType w:val="hybridMultilevel"/>
    <w:tmpl w:val="E780CEF4"/>
    <w:lvl w:ilvl="0" w:tplc="85847BE0">
      <w:start w:val="1"/>
      <w:numFmt w:val="bullet"/>
      <w:lvlText w:val="-"/>
      <w:lvlJc w:val="left"/>
      <w:pPr>
        <w:ind w:left="927" w:hanging="360"/>
      </w:pPr>
      <w:rPr>
        <w:rFonts w:ascii="Palatino Linotype" w:eastAsiaTheme="minorHAnsi" w:hAnsi="Palatino Linotype" w:cs="Times New Roman"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7">
    <w:nsid w:val="3D4E0B73"/>
    <w:multiLevelType w:val="hybridMultilevel"/>
    <w:tmpl w:val="BB8C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8032A6"/>
    <w:multiLevelType w:val="hybridMultilevel"/>
    <w:tmpl w:val="77F6753A"/>
    <w:lvl w:ilvl="0" w:tplc="79EE0AC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648444B"/>
    <w:multiLevelType w:val="hybridMultilevel"/>
    <w:tmpl w:val="77BABD68"/>
    <w:lvl w:ilvl="0" w:tplc="FD9AA640">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F213CF"/>
    <w:multiLevelType w:val="hybridMultilevel"/>
    <w:tmpl w:val="3D1A8A42"/>
    <w:lvl w:ilvl="0" w:tplc="877E82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05610B5"/>
    <w:multiLevelType w:val="hybridMultilevel"/>
    <w:tmpl w:val="C1929E7E"/>
    <w:lvl w:ilvl="0" w:tplc="F35CCC70">
      <w:start w:val="1"/>
      <w:numFmt w:val="decimal"/>
      <w:pStyle w:val="Index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31F01"/>
    <w:multiLevelType w:val="hybridMultilevel"/>
    <w:tmpl w:val="9990C0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1"/>
  </w:num>
  <w:num w:numId="3">
    <w:abstractNumId w:val="12"/>
  </w:num>
  <w:num w:numId="4">
    <w:abstractNumId w:val="6"/>
  </w:num>
  <w:num w:numId="5">
    <w:abstractNumId w:val="0"/>
  </w:num>
  <w:num w:numId="6">
    <w:abstractNumId w:val="1"/>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10"/>
  </w:num>
  <w:num w:numId="13">
    <w:abstractNumId w:val="3"/>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C1"/>
    <w:rsid w:val="00001B00"/>
    <w:rsid w:val="00014AD4"/>
    <w:rsid w:val="00020AB4"/>
    <w:rsid w:val="00026801"/>
    <w:rsid w:val="00032765"/>
    <w:rsid w:val="00033E9D"/>
    <w:rsid w:val="000677D0"/>
    <w:rsid w:val="0007139F"/>
    <w:rsid w:val="0008674B"/>
    <w:rsid w:val="000A2ADD"/>
    <w:rsid w:val="000A2FCE"/>
    <w:rsid w:val="000A4DC7"/>
    <w:rsid w:val="000B78F9"/>
    <w:rsid w:val="000C2C6D"/>
    <w:rsid w:val="000C5209"/>
    <w:rsid w:val="000C6A43"/>
    <w:rsid w:val="000C7A69"/>
    <w:rsid w:val="000F1F3E"/>
    <w:rsid w:val="000F3A4D"/>
    <w:rsid w:val="00105609"/>
    <w:rsid w:val="00116B5D"/>
    <w:rsid w:val="001304D9"/>
    <w:rsid w:val="00143293"/>
    <w:rsid w:val="00153492"/>
    <w:rsid w:val="0015349D"/>
    <w:rsid w:val="001653E2"/>
    <w:rsid w:val="00170C1C"/>
    <w:rsid w:val="0017541F"/>
    <w:rsid w:val="00176755"/>
    <w:rsid w:val="001824A0"/>
    <w:rsid w:val="00186677"/>
    <w:rsid w:val="001A6B24"/>
    <w:rsid w:val="001C4083"/>
    <w:rsid w:val="001E7319"/>
    <w:rsid w:val="001F1326"/>
    <w:rsid w:val="0021078B"/>
    <w:rsid w:val="00211CAF"/>
    <w:rsid w:val="00240C36"/>
    <w:rsid w:val="00257D60"/>
    <w:rsid w:val="002634BB"/>
    <w:rsid w:val="00273868"/>
    <w:rsid w:val="00280C80"/>
    <w:rsid w:val="002855AF"/>
    <w:rsid w:val="00293E8F"/>
    <w:rsid w:val="00294B4B"/>
    <w:rsid w:val="002A6414"/>
    <w:rsid w:val="002A7215"/>
    <w:rsid w:val="002B6A82"/>
    <w:rsid w:val="002C2D7B"/>
    <w:rsid w:val="002C7FA4"/>
    <w:rsid w:val="002D3DBA"/>
    <w:rsid w:val="002D7965"/>
    <w:rsid w:val="002E29C6"/>
    <w:rsid w:val="003001A4"/>
    <w:rsid w:val="003008AC"/>
    <w:rsid w:val="003026E4"/>
    <w:rsid w:val="003070C7"/>
    <w:rsid w:val="00313AD1"/>
    <w:rsid w:val="00315DFE"/>
    <w:rsid w:val="00325092"/>
    <w:rsid w:val="00327ECD"/>
    <w:rsid w:val="00334274"/>
    <w:rsid w:val="003435EF"/>
    <w:rsid w:val="0035112B"/>
    <w:rsid w:val="003675A2"/>
    <w:rsid w:val="0038378E"/>
    <w:rsid w:val="00385655"/>
    <w:rsid w:val="00390B77"/>
    <w:rsid w:val="00391C81"/>
    <w:rsid w:val="003B7158"/>
    <w:rsid w:val="003B7B01"/>
    <w:rsid w:val="003C0903"/>
    <w:rsid w:val="003C322E"/>
    <w:rsid w:val="003C45F8"/>
    <w:rsid w:val="003E25CF"/>
    <w:rsid w:val="003F360F"/>
    <w:rsid w:val="003F4DF7"/>
    <w:rsid w:val="003F5EC0"/>
    <w:rsid w:val="00412C1E"/>
    <w:rsid w:val="004151A6"/>
    <w:rsid w:val="004508FB"/>
    <w:rsid w:val="00451FD1"/>
    <w:rsid w:val="004547ED"/>
    <w:rsid w:val="00455EA3"/>
    <w:rsid w:val="00464B9B"/>
    <w:rsid w:val="00472A30"/>
    <w:rsid w:val="0047402A"/>
    <w:rsid w:val="00487CDC"/>
    <w:rsid w:val="004A110A"/>
    <w:rsid w:val="004B7E7C"/>
    <w:rsid w:val="005133FF"/>
    <w:rsid w:val="0051626E"/>
    <w:rsid w:val="005338D4"/>
    <w:rsid w:val="005371C1"/>
    <w:rsid w:val="00560F17"/>
    <w:rsid w:val="0056559B"/>
    <w:rsid w:val="00565C46"/>
    <w:rsid w:val="00570A68"/>
    <w:rsid w:val="005761A0"/>
    <w:rsid w:val="00584237"/>
    <w:rsid w:val="00597015"/>
    <w:rsid w:val="005A4B50"/>
    <w:rsid w:val="005A6295"/>
    <w:rsid w:val="005B58D3"/>
    <w:rsid w:val="005C7AC7"/>
    <w:rsid w:val="005E3784"/>
    <w:rsid w:val="005F397D"/>
    <w:rsid w:val="005F621B"/>
    <w:rsid w:val="005F6976"/>
    <w:rsid w:val="006031DB"/>
    <w:rsid w:val="00604D51"/>
    <w:rsid w:val="00622CC1"/>
    <w:rsid w:val="00633922"/>
    <w:rsid w:val="00653D22"/>
    <w:rsid w:val="00663C33"/>
    <w:rsid w:val="00665618"/>
    <w:rsid w:val="00671195"/>
    <w:rsid w:val="00672065"/>
    <w:rsid w:val="00673CEE"/>
    <w:rsid w:val="006A33E2"/>
    <w:rsid w:val="006B236E"/>
    <w:rsid w:val="006C2B97"/>
    <w:rsid w:val="006C524F"/>
    <w:rsid w:val="006C5B3C"/>
    <w:rsid w:val="006C7EA4"/>
    <w:rsid w:val="006E2FEC"/>
    <w:rsid w:val="006E7C5E"/>
    <w:rsid w:val="00703F73"/>
    <w:rsid w:val="00712D40"/>
    <w:rsid w:val="00724535"/>
    <w:rsid w:val="0072518C"/>
    <w:rsid w:val="0074613A"/>
    <w:rsid w:val="007623B2"/>
    <w:rsid w:val="00773D95"/>
    <w:rsid w:val="007822F4"/>
    <w:rsid w:val="00790766"/>
    <w:rsid w:val="00791685"/>
    <w:rsid w:val="007976F5"/>
    <w:rsid w:val="007D551B"/>
    <w:rsid w:val="007F2196"/>
    <w:rsid w:val="00817248"/>
    <w:rsid w:val="00837C29"/>
    <w:rsid w:val="00837D86"/>
    <w:rsid w:val="00844247"/>
    <w:rsid w:val="00847841"/>
    <w:rsid w:val="00852C35"/>
    <w:rsid w:val="0087160F"/>
    <w:rsid w:val="008760F4"/>
    <w:rsid w:val="008839CD"/>
    <w:rsid w:val="00894FFA"/>
    <w:rsid w:val="008B0A49"/>
    <w:rsid w:val="008B0C1F"/>
    <w:rsid w:val="008B1466"/>
    <w:rsid w:val="008C12AF"/>
    <w:rsid w:val="008C4076"/>
    <w:rsid w:val="00931BCD"/>
    <w:rsid w:val="00941B9C"/>
    <w:rsid w:val="00953F4F"/>
    <w:rsid w:val="0097572E"/>
    <w:rsid w:val="009A0BEA"/>
    <w:rsid w:val="009A6787"/>
    <w:rsid w:val="009B2C7C"/>
    <w:rsid w:val="009B3858"/>
    <w:rsid w:val="009D2BEC"/>
    <w:rsid w:val="009D3A7C"/>
    <w:rsid w:val="009F5181"/>
    <w:rsid w:val="009F5DD8"/>
    <w:rsid w:val="009F6140"/>
    <w:rsid w:val="009F7546"/>
    <w:rsid w:val="00A10375"/>
    <w:rsid w:val="00A130FA"/>
    <w:rsid w:val="00A13B33"/>
    <w:rsid w:val="00A35106"/>
    <w:rsid w:val="00A42FF3"/>
    <w:rsid w:val="00A443DD"/>
    <w:rsid w:val="00A91856"/>
    <w:rsid w:val="00A9350B"/>
    <w:rsid w:val="00AB5864"/>
    <w:rsid w:val="00AB65C0"/>
    <w:rsid w:val="00AD4601"/>
    <w:rsid w:val="00AD6DDF"/>
    <w:rsid w:val="00AF2DA8"/>
    <w:rsid w:val="00B04D0E"/>
    <w:rsid w:val="00B22362"/>
    <w:rsid w:val="00B357B8"/>
    <w:rsid w:val="00B40C8D"/>
    <w:rsid w:val="00B5037E"/>
    <w:rsid w:val="00B5512A"/>
    <w:rsid w:val="00B61726"/>
    <w:rsid w:val="00B64ED8"/>
    <w:rsid w:val="00B75BAA"/>
    <w:rsid w:val="00B80C07"/>
    <w:rsid w:val="00B85E46"/>
    <w:rsid w:val="00BA388D"/>
    <w:rsid w:val="00BA6535"/>
    <w:rsid w:val="00BA6F56"/>
    <w:rsid w:val="00BA7EA0"/>
    <w:rsid w:val="00BB2820"/>
    <w:rsid w:val="00BB29C2"/>
    <w:rsid w:val="00BC0DC3"/>
    <w:rsid w:val="00BD0CCC"/>
    <w:rsid w:val="00BD1B35"/>
    <w:rsid w:val="00BE4F7A"/>
    <w:rsid w:val="00BF4A2D"/>
    <w:rsid w:val="00BF6FD4"/>
    <w:rsid w:val="00BF7D15"/>
    <w:rsid w:val="00C01019"/>
    <w:rsid w:val="00C0499A"/>
    <w:rsid w:val="00C10880"/>
    <w:rsid w:val="00C1426C"/>
    <w:rsid w:val="00C14D25"/>
    <w:rsid w:val="00C1539A"/>
    <w:rsid w:val="00C556C9"/>
    <w:rsid w:val="00C86AD4"/>
    <w:rsid w:val="00C87106"/>
    <w:rsid w:val="00C87C9E"/>
    <w:rsid w:val="00CB6B56"/>
    <w:rsid w:val="00CC0DF1"/>
    <w:rsid w:val="00CD3682"/>
    <w:rsid w:val="00CD5D8A"/>
    <w:rsid w:val="00D22FD3"/>
    <w:rsid w:val="00D578B3"/>
    <w:rsid w:val="00D61F48"/>
    <w:rsid w:val="00D6258C"/>
    <w:rsid w:val="00D700F9"/>
    <w:rsid w:val="00D766FA"/>
    <w:rsid w:val="00D769B4"/>
    <w:rsid w:val="00D9245C"/>
    <w:rsid w:val="00D95314"/>
    <w:rsid w:val="00DA1E2F"/>
    <w:rsid w:val="00DD217A"/>
    <w:rsid w:val="00DD2233"/>
    <w:rsid w:val="00DF1C6C"/>
    <w:rsid w:val="00E21DB3"/>
    <w:rsid w:val="00E261C2"/>
    <w:rsid w:val="00E326EE"/>
    <w:rsid w:val="00E37C15"/>
    <w:rsid w:val="00E4499F"/>
    <w:rsid w:val="00E5102D"/>
    <w:rsid w:val="00E54B0A"/>
    <w:rsid w:val="00E645FF"/>
    <w:rsid w:val="00E94BAC"/>
    <w:rsid w:val="00EA09F3"/>
    <w:rsid w:val="00EB78E3"/>
    <w:rsid w:val="00EC0752"/>
    <w:rsid w:val="00EC2240"/>
    <w:rsid w:val="00EC45CE"/>
    <w:rsid w:val="00ED1182"/>
    <w:rsid w:val="00ED3372"/>
    <w:rsid w:val="00ED4243"/>
    <w:rsid w:val="00EE7D6D"/>
    <w:rsid w:val="00EF4D58"/>
    <w:rsid w:val="00F24D68"/>
    <w:rsid w:val="00F31888"/>
    <w:rsid w:val="00F31ADA"/>
    <w:rsid w:val="00F335B5"/>
    <w:rsid w:val="00F44772"/>
    <w:rsid w:val="00F44801"/>
    <w:rsid w:val="00F541FA"/>
    <w:rsid w:val="00F55863"/>
    <w:rsid w:val="00F65E6E"/>
    <w:rsid w:val="00F6798D"/>
    <w:rsid w:val="00F802D1"/>
    <w:rsid w:val="00F811A2"/>
    <w:rsid w:val="00F9408E"/>
    <w:rsid w:val="00FA6686"/>
    <w:rsid w:val="00FB305B"/>
    <w:rsid w:val="00FC053E"/>
    <w:rsid w:val="00FD1994"/>
    <w:rsid w:val="00FF0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IN" w:eastAsia="en-US" w:bidi="ar-SA"/>
      </w:rPr>
    </w:rPrDefault>
    <w:pPrDefault>
      <w:pPr>
        <w:spacing w:before="120" w:after="120" w:line="40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qFormat/>
    <w:rsid w:val="008B0C1F"/>
    <w:pPr>
      <w:numPr>
        <w:numId w:val="2"/>
      </w:numPr>
      <w:tabs>
        <w:tab w:val="left" w:pos="720"/>
        <w:tab w:val="right" w:leader="dot" w:pos="8820"/>
      </w:tabs>
      <w:spacing w:before="180" w:after="160" w:line="380" w:lineRule="exact"/>
    </w:pPr>
    <w:rPr>
      <w:rFonts w:ascii="Palatino Linotype" w:eastAsia="Times New Roman" w:hAnsi="Palatino Linotype" w:cs="Arial"/>
      <w:bCs/>
      <w:sz w:val="27"/>
      <w:szCs w:val="27"/>
      <w:lang w:val="en-US"/>
    </w:rPr>
  </w:style>
  <w:style w:type="paragraph" w:styleId="ListParagraph">
    <w:name w:val="List Paragraph"/>
    <w:basedOn w:val="Normal"/>
    <w:uiPriority w:val="34"/>
    <w:qFormat/>
    <w:rsid w:val="00673CEE"/>
    <w:pPr>
      <w:ind w:left="720"/>
      <w:contextualSpacing/>
    </w:pPr>
  </w:style>
  <w:style w:type="paragraph" w:styleId="Header">
    <w:name w:val="header"/>
    <w:basedOn w:val="Normal"/>
    <w:link w:val="HeaderChar"/>
    <w:uiPriority w:val="99"/>
    <w:unhideWhenUsed/>
    <w:rsid w:val="00673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73CEE"/>
  </w:style>
  <w:style w:type="paragraph" w:styleId="Footer">
    <w:name w:val="footer"/>
    <w:basedOn w:val="Normal"/>
    <w:link w:val="FooterChar"/>
    <w:uiPriority w:val="99"/>
    <w:unhideWhenUsed/>
    <w:rsid w:val="00673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73CEE"/>
  </w:style>
  <w:style w:type="table" w:styleId="TableGrid">
    <w:name w:val="Table Grid"/>
    <w:basedOn w:val="TableNormal"/>
    <w:uiPriority w:val="59"/>
    <w:rsid w:val="00C8710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2D1"/>
    <w:rPr>
      <w:color w:val="0000FF" w:themeColor="hyperlink"/>
      <w:u w:val="single"/>
    </w:rPr>
  </w:style>
  <w:style w:type="paragraph" w:styleId="BalloonText">
    <w:name w:val="Balloon Text"/>
    <w:basedOn w:val="Normal"/>
    <w:link w:val="BalloonTextChar"/>
    <w:uiPriority w:val="99"/>
    <w:semiHidden/>
    <w:unhideWhenUsed/>
    <w:rsid w:val="00487C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IN" w:eastAsia="en-US" w:bidi="ar-SA"/>
      </w:rPr>
    </w:rPrDefault>
    <w:pPrDefault>
      <w:pPr>
        <w:spacing w:before="120" w:after="120" w:line="40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qFormat/>
    <w:rsid w:val="008B0C1F"/>
    <w:pPr>
      <w:numPr>
        <w:numId w:val="2"/>
      </w:numPr>
      <w:tabs>
        <w:tab w:val="left" w:pos="720"/>
        <w:tab w:val="right" w:leader="dot" w:pos="8820"/>
      </w:tabs>
      <w:spacing w:before="180" w:after="160" w:line="380" w:lineRule="exact"/>
    </w:pPr>
    <w:rPr>
      <w:rFonts w:ascii="Palatino Linotype" w:eastAsia="Times New Roman" w:hAnsi="Palatino Linotype" w:cs="Arial"/>
      <w:bCs/>
      <w:sz w:val="27"/>
      <w:szCs w:val="27"/>
      <w:lang w:val="en-US"/>
    </w:rPr>
  </w:style>
  <w:style w:type="paragraph" w:styleId="ListParagraph">
    <w:name w:val="List Paragraph"/>
    <w:basedOn w:val="Normal"/>
    <w:uiPriority w:val="34"/>
    <w:qFormat/>
    <w:rsid w:val="00673CEE"/>
    <w:pPr>
      <w:ind w:left="720"/>
      <w:contextualSpacing/>
    </w:pPr>
  </w:style>
  <w:style w:type="paragraph" w:styleId="Header">
    <w:name w:val="header"/>
    <w:basedOn w:val="Normal"/>
    <w:link w:val="HeaderChar"/>
    <w:uiPriority w:val="99"/>
    <w:unhideWhenUsed/>
    <w:rsid w:val="00673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73CEE"/>
  </w:style>
  <w:style w:type="paragraph" w:styleId="Footer">
    <w:name w:val="footer"/>
    <w:basedOn w:val="Normal"/>
    <w:link w:val="FooterChar"/>
    <w:uiPriority w:val="99"/>
    <w:unhideWhenUsed/>
    <w:rsid w:val="00673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73CEE"/>
  </w:style>
  <w:style w:type="table" w:styleId="TableGrid">
    <w:name w:val="Table Grid"/>
    <w:basedOn w:val="TableNormal"/>
    <w:uiPriority w:val="59"/>
    <w:rsid w:val="00C8710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2D1"/>
    <w:rPr>
      <w:color w:val="0000FF" w:themeColor="hyperlink"/>
      <w:u w:val="single"/>
    </w:rPr>
  </w:style>
  <w:style w:type="paragraph" w:styleId="BalloonText">
    <w:name w:val="Balloon Text"/>
    <w:basedOn w:val="Normal"/>
    <w:link w:val="BalloonTextChar"/>
    <w:uiPriority w:val="99"/>
    <w:semiHidden/>
    <w:unhideWhenUsed/>
    <w:rsid w:val="00487C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8446">
      <w:bodyDiv w:val="1"/>
      <w:marLeft w:val="0"/>
      <w:marRight w:val="0"/>
      <w:marTop w:val="0"/>
      <w:marBottom w:val="0"/>
      <w:divBdr>
        <w:top w:val="none" w:sz="0" w:space="0" w:color="auto"/>
        <w:left w:val="none" w:sz="0" w:space="0" w:color="auto"/>
        <w:bottom w:val="none" w:sz="0" w:space="0" w:color="auto"/>
        <w:right w:val="none" w:sz="0" w:space="0" w:color="auto"/>
      </w:divBdr>
    </w:div>
    <w:div w:id="125588731">
      <w:bodyDiv w:val="1"/>
      <w:marLeft w:val="0"/>
      <w:marRight w:val="0"/>
      <w:marTop w:val="0"/>
      <w:marBottom w:val="0"/>
      <w:divBdr>
        <w:top w:val="none" w:sz="0" w:space="0" w:color="auto"/>
        <w:left w:val="none" w:sz="0" w:space="0" w:color="auto"/>
        <w:bottom w:val="none" w:sz="0" w:space="0" w:color="auto"/>
        <w:right w:val="none" w:sz="0" w:space="0" w:color="auto"/>
      </w:divBdr>
    </w:div>
    <w:div w:id="728268048">
      <w:bodyDiv w:val="1"/>
      <w:marLeft w:val="0"/>
      <w:marRight w:val="0"/>
      <w:marTop w:val="0"/>
      <w:marBottom w:val="0"/>
      <w:divBdr>
        <w:top w:val="none" w:sz="0" w:space="0" w:color="auto"/>
        <w:left w:val="none" w:sz="0" w:space="0" w:color="auto"/>
        <w:bottom w:val="none" w:sz="0" w:space="0" w:color="auto"/>
        <w:right w:val="none" w:sz="0" w:space="0" w:color="auto"/>
      </w:divBdr>
    </w:div>
    <w:div w:id="1072385222">
      <w:bodyDiv w:val="1"/>
      <w:marLeft w:val="0"/>
      <w:marRight w:val="0"/>
      <w:marTop w:val="0"/>
      <w:marBottom w:val="0"/>
      <w:divBdr>
        <w:top w:val="none" w:sz="0" w:space="0" w:color="auto"/>
        <w:left w:val="none" w:sz="0" w:space="0" w:color="auto"/>
        <w:bottom w:val="none" w:sz="0" w:space="0" w:color="auto"/>
        <w:right w:val="none" w:sz="0" w:space="0" w:color="auto"/>
      </w:divBdr>
    </w:div>
    <w:div w:id="1210531524">
      <w:bodyDiv w:val="1"/>
      <w:marLeft w:val="0"/>
      <w:marRight w:val="0"/>
      <w:marTop w:val="0"/>
      <w:marBottom w:val="0"/>
      <w:divBdr>
        <w:top w:val="none" w:sz="0" w:space="0" w:color="auto"/>
        <w:left w:val="none" w:sz="0" w:space="0" w:color="auto"/>
        <w:bottom w:val="none" w:sz="0" w:space="0" w:color="auto"/>
        <w:right w:val="none" w:sz="0" w:space="0" w:color="auto"/>
      </w:divBdr>
    </w:div>
    <w:div w:id="1379402400">
      <w:bodyDiv w:val="1"/>
      <w:marLeft w:val="0"/>
      <w:marRight w:val="0"/>
      <w:marTop w:val="0"/>
      <w:marBottom w:val="0"/>
      <w:divBdr>
        <w:top w:val="none" w:sz="0" w:space="0" w:color="auto"/>
        <w:left w:val="none" w:sz="0" w:space="0" w:color="auto"/>
        <w:bottom w:val="none" w:sz="0" w:space="0" w:color="auto"/>
        <w:right w:val="none" w:sz="0" w:space="0" w:color="auto"/>
      </w:divBdr>
    </w:div>
    <w:div w:id="1855266164">
      <w:bodyDiv w:val="1"/>
      <w:marLeft w:val="0"/>
      <w:marRight w:val="0"/>
      <w:marTop w:val="0"/>
      <w:marBottom w:val="0"/>
      <w:divBdr>
        <w:top w:val="none" w:sz="0" w:space="0" w:color="auto"/>
        <w:left w:val="none" w:sz="0" w:space="0" w:color="auto"/>
        <w:bottom w:val="none" w:sz="0" w:space="0" w:color="auto"/>
        <w:right w:val="none" w:sz="0" w:space="0" w:color="auto"/>
      </w:divBdr>
    </w:div>
    <w:div w:id="190148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o@tecsok.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sdparservice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sok.com" TargetMode="External"/><Relationship Id="rId5" Type="http://schemas.openxmlformats.org/officeDocument/2006/relationships/settings" Target="settings.xml"/><Relationship Id="rId15" Type="http://schemas.openxmlformats.org/officeDocument/2006/relationships/hyperlink" Target="mailto:ceo@tecsok.com" TargetMode="External"/><Relationship Id="rId10" Type="http://schemas.openxmlformats.org/officeDocument/2006/relationships/hyperlink" Target="http://www.tecsok.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eo@tecsok.com" TargetMode="External"/><Relationship Id="rId14" Type="http://schemas.openxmlformats.org/officeDocument/2006/relationships/hyperlink" Target="mailto:dsdparservic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54BF-6403-42DB-88F3-6782106B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10</cp:revision>
  <cp:lastPrinted>2023-11-17T06:58:00Z</cp:lastPrinted>
  <dcterms:created xsi:type="dcterms:W3CDTF">2023-11-17T06:26:00Z</dcterms:created>
  <dcterms:modified xsi:type="dcterms:W3CDTF">2023-11-18T11:52:00Z</dcterms:modified>
</cp:coreProperties>
</file>